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8F4" w:rsidRPr="00BC2FE4" w:rsidRDefault="002A58F4" w:rsidP="00C11B03">
      <w:bookmarkStart w:id="0" w:name="_GoBack"/>
      <w:bookmarkEnd w:id="0"/>
    </w:p>
    <w:p w:rsidR="00BC2FE4" w:rsidRPr="00BC2FE4" w:rsidRDefault="00BC2FE4" w:rsidP="00C11B03"/>
    <w:p w:rsidR="00BC2FE4" w:rsidRPr="00BC2FE4" w:rsidRDefault="00BC2FE4" w:rsidP="00BC2FE4">
      <w:pPr>
        <w:jc w:val="center"/>
        <w:rPr>
          <w:rFonts w:eastAsia="Batang"/>
          <w:b/>
          <w:sz w:val="28"/>
          <w:szCs w:val="24"/>
          <w:lang w:eastAsia="ko-KR"/>
        </w:rPr>
      </w:pPr>
      <w:r w:rsidRPr="00BC2FE4">
        <w:rPr>
          <w:rFonts w:eastAsia="Batang"/>
          <w:b/>
          <w:sz w:val="28"/>
          <w:szCs w:val="24"/>
          <w:lang w:eastAsia="ko-KR"/>
        </w:rPr>
        <w:t>PROGRAMMAZIONE DEL CONSIGLIO DI CLASSE</w:t>
      </w:r>
    </w:p>
    <w:p w:rsidR="00BC2FE4" w:rsidRPr="00BC2FE4" w:rsidRDefault="00BC2FE4" w:rsidP="00BC2FE4">
      <w:pPr>
        <w:jc w:val="center"/>
        <w:rPr>
          <w:rFonts w:eastAsia="Batang"/>
          <w:b/>
          <w:sz w:val="28"/>
          <w:szCs w:val="24"/>
          <w:lang w:val="en-US" w:eastAsia="ko-KR"/>
        </w:rPr>
      </w:pPr>
      <w:r w:rsidRPr="00BC2FE4">
        <w:rPr>
          <w:rFonts w:eastAsia="Batang"/>
          <w:b/>
          <w:sz w:val="28"/>
          <w:szCs w:val="24"/>
          <w:lang w:eastAsia="ko-KR"/>
        </w:rPr>
        <w:t>(Insegnamento DNL con metodologia CLIL)</w:t>
      </w:r>
    </w:p>
    <w:p w:rsidR="00BC2FE4" w:rsidRPr="00BC2FE4" w:rsidRDefault="00BC2FE4" w:rsidP="00BC2FE4">
      <w:pPr>
        <w:jc w:val="center"/>
        <w:rPr>
          <w:rFonts w:eastAsia="Batang"/>
          <w:b/>
          <w:sz w:val="28"/>
          <w:szCs w:val="24"/>
          <w:lang w:val="en-US" w:eastAsia="ko-KR"/>
        </w:rPr>
      </w:pPr>
      <w:r w:rsidRPr="00BC2FE4">
        <w:rPr>
          <w:rFonts w:eastAsia="Batang"/>
          <w:b/>
          <w:sz w:val="28"/>
          <w:szCs w:val="24"/>
          <w:lang w:val="en-US" w:eastAsia="ko-KR"/>
        </w:rPr>
        <w:t>Art.10, comma 5, D.P.R. n. 89/2010</w:t>
      </w:r>
    </w:p>
    <w:p w:rsidR="00BC2FE4" w:rsidRPr="00BC2FE4" w:rsidRDefault="00BC2FE4" w:rsidP="00BC2FE4">
      <w:pPr>
        <w:jc w:val="center"/>
        <w:rPr>
          <w:rFonts w:eastAsia="Batang"/>
          <w:b/>
          <w:lang w:val="en-US" w:eastAsia="ko-KR"/>
        </w:rPr>
      </w:pPr>
    </w:p>
    <w:p w:rsidR="00BC2FE4" w:rsidRPr="00BC2FE4" w:rsidRDefault="00BC2FE4" w:rsidP="00BC2FE4">
      <w:pPr>
        <w:tabs>
          <w:tab w:val="left" w:pos="4500"/>
        </w:tabs>
        <w:spacing w:before="240"/>
        <w:rPr>
          <w:rFonts w:eastAsia="Batang"/>
          <w:b/>
          <w:sz w:val="22"/>
          <w:lang w:eastAsia="ko-KR"/>
        </w:rPr>
      </w:pPr>
      <w:r w:rsidRPr="00BC2FE4">
        <w:rPr>
          <w:rFonts w:eastAsia="Batang"/>
          <w:b/>
          <w:sz w:val="22"/>
          <w:lang w:eastAsia="ko-KR"/>
        </w:rPr>
        <w:t>Classe: __________________</w:t>
      </w:r>
      <w:r w:rsidRPr="00BC2FE4">
        <w:rPr>
          <w:rFonts w:eastAsia="Batang"/>
          <w:b/>
          <w:sz w:val="22"/>
          <w:lang w:eastAsia="ko-KR"/>
        </w:rPr>
        <w:tab/>
        <w:t>Sezione: __________________</w:t>
      </w:r>
    </w:p>
    <w:p w:rsidR="00BC2FE4" w:rsidRPr="00BC2FE4" w:rsidRDefault="00BC2FE4" w:rsidP="00BC2FE4">
      <w:pPr>
        <w:tabs>
          <w:tab w:val="left" w:pos="4500"/>
        </w:tabs>
        <w:spacing w:before="240"/>
        <w:rPr>
          <w:rFonts w:eastAsia="Batang"/>
          <w:b/>
          <w:sz w:val="22"/>
          <w:lang w:eastAsia="ko-KR"/>
        </w:rPr>
      </w:pPr>
      <w:r w:rsidRPr="00BC2FE4">
        <w:rPr>
          <w:rFonts w:eastAsia="Batang"/>
          <w:b/>
          <w:sz w:val="22"/>
          <w:lang w:eastAsia="ko-KR"/>
        </w:rPr>
        <w:t xml:space="preserve">Indirizzo di studi: </w:t>
      </w:r>
      <w:r w:rsidRPr="00BC2FE4">
        <w:rPr>
          <w:rFonts w:eastAsia="Batang"/>
          <w:b/>
          <w:sz w:val="22"/>
          <w:lang w:eastAsia="ko-KR"/>
        </w:rPr>
        <w:t>____________________________________</w:t>
      </w:r>
    </w:p>
    <w:p w:rsidR="00BC2FE4" w:rsidRPr="00BC2FE4" w:rsidRDefault="00BC2FE4" w:rsidP="00BC2FE4">
      <w:pPr>
        <w:tabs>
          <w:tab w:val="left" w:pos="4500"/>
        </w:tabs>
        <w:spacing w:before="240"/>
        <w:rPr>
          <w:rFonts w:eastAsia="Batang"/>
          <w:b/>
          <w:sz w:val="22"/>
          <w:lang w:eastAsia="ko-KR"/>
        </w:rPr>
      </w:pPr>
    </w:p>
    <w:p w:rsidR="00BC2FE4" w:rsidRPr="00BC2FE4" w:rsidRDefault="00BC2FE4" w:rsidP="00BC2FE4">
      <w:pPr>
        <w:spacing w:before="240"/>
        <w:rPr>
          <w:rFonts w:eastAsia="Batang"/>
          <w:b/>
          <w:sz w:val="22"/>
          <w:lang w:eastAsia="ko-KR"/>
        </w:rPr>
      </w:pPr>
      <w:r w:rsidRPr="00BC2FE4">
        <w:rPr>
          <w:rFonts w:eastAsia="Batang"/>
          <w:b/>
          <w:sz w:val="22"/>
          <w:lang w:eastAsia="ko-KR"/>
        </w:rPr>
        <w:t>DNL</w:t>
      </w:r>
      <w:r w:rsidRPr="00BC2FE4">
        <w:rPr>
          <w:rFonts w:eastAsia="Batang"/>
          <w:sz w:val="22"/>
          <w:lang w:eastAsia="ko-KR"/>
        </w:rPr>
        <w:t xml:space="preserve">: </w:t>
      </w:r>
      <w:r>
        <w:rPr>
          <w:rFonts w:eastAsia="Batang"/>
          <w:b/>
          <w:lang w:eastAsia="ko-KR"/>
        </w:rPr>
        <w:t>__________________</w:t>
      </w:r>
      <w:r w:rsidRPr="00BC2FE4">
        <w:rPr>
          <w:rFonts w:eastAsia="Batang"/>
          <w:sz w:val="22"/>
          <w:lang w:eastAsia="ko-KR"/>
        </w:rPr>
        <w:t xml:space="preserve">             </w:t>
      </w:r>
      <w:r w:rsidRPr="00BC2FE4">
        <w:rPr>
          <w:rFonts w:eastAsia="Batang"/>
          <w:b/>
          <w:sz w:val="22"/>
          <w:lang w:eastAsia="ko-KR"/>
        </w:rPr>
        <w:t>Docente</w:t>
      </w:r>
      <w:r>
        <w:rPr>
          <w:rFonts w:eastAsia="Batang"/>
          <w:b/>
          <w:sz w:val="22"/>
          <w:lang w:eastAsia="ko-KR"/>
        </w:rPr>
        <w:t>:</w:t>
      </w:r>
      <w:r w:rsidRPr="00BC2FE4">
        <w:rPr>
          <w:rFonts w:eastAsia="Batang"/>
          <w:b/>
          <w:sz w:val="22"/>
          <w:lang w:eastAsia="ko-KR"/>
        </w:rPr>
        <w:t xml:space="preserve"> </w:t>
      </w:r>
      <w:r>
        <w:rPr>
          <w:rFonts w:eastAsia="Batang"/>
          <w:b/>
          <w:lang w:eastAsia="ko-KR"/>
        </w:rPr>
        <w:t>__________________</w:t>
      </w:r>
    </w:p>
    <w:p w:rsidR="00BC2FE4" w:rsidRPr="00BC2FE4" w:rsidRDefault="00BC2FE4" w:rsidP="00BC2FE4">
      <w:pPr>
        <w:spacing w:before="240"/>
        <w:rPr>
          <w:rFonts w:eastAsia="Batang"/>
          <w:sz w:val="22"/>
          <w:lang w:eastAsia="ko-KR"/>
        </w:rPr>
      </w:pPr>
      <w:r w:rsidRPr="00BC2FE4">
        <w:rPr>
          <w:rFonts w:eastAsia="Batang"/>
          <w:b/>
          <w:sz w:val="22"/>
          <w:lang w:eastAsia="ko-KR"/>
        </w:rPr>
        <w:t xml:space="preserve">LINGUA STRANIERA: </w:t>
      </w:r>
      <w:r w:rsidRPr="00BC2FE4">
        <w:rPr>
          <w:rFonts w:eastAsia="Batang"/>
          <w:b/>
          <w:sz w:val="22"/>
          <w:lang w:eastAsia="ko-KR"/>
        </w:rPr>
        <w:t>_________________</w:t>
      </w:r>
      <w:proofErr w:type="gramStart"/>
      <w:r w:rsidRPr="00BC2FE4">
        <w:rPr>
          <w:rFonts w:eastAsia="Batang"/>
          <w:b/>
          <w:sz w:val="22"/>
          <w:lang w:eastAsia="ko-KR"/>
        </w:rPr>
        <w:t>_</w:t>
      </w:r>
      <w:r>
        <w:rPr>
          <w:rFonts w:eastAsia="Batang"/>
          <w:b/>
          <w:sz w:val="22"/>
          <w:lang w:eastAsia="ko-KR"/>
        </w:rPr>
        <w:t xml:space="preserve"> </w:t>
      </w:r>
      <w:r w:rsidRPr="00BC2FE4">
        <w:rPr>
          <w:rFonts w:eastAsia="Batang"/>
          <w:b/>
          <w:sz w:val="22"/>
          <w:lang w:eastAsia="ko-KR"/>
        </w:rPr>
        <w:t xml:space="preserve"> </w:t>
      </w:r>
      <w:r w:rsidRPr="00BC2FE4">
        <w:rPr>
          <w:rFonts w:eastAsia="Batang"/>
          <w:b/>
          <w:sz w:val="22"/>
          <w:lang w:eastAsia="ko-KR"/>
        </w:rPr>
        <w:t>Docente</w:t>
      </w:r>
      <w:proofErr w:type="gramEnd"/>
      <w:r>
        <w:rPr>
          <w:rFonts w:eastAsia="Batang"/>
          <w:b/>
          <w:sz w:val="22"/>
          <w:lang w:eastAsia="ko-KR"/>
        </w:rPr>
        <w:t>:</w:t>
      </w:r>
      <w:r w:rsidRPr="00BC2FE4">
        <w:rPr>
          <w:rFonts w:eastAsia="Batang"/>
          <w:b/>
          <w:sz w:val="22"/>
          <w:lang w:eastAsia="ko-KR"/>
        </w:rPr>
        <w:t xml:space="preserve"> </w:t>
      </w:r>
      <w:r>
        <w:rPr>
          <w:rFonts w:eastAsia="Batang"/>
          <w:b/>
          <w:lang w:eastAsia="ko-KR"/>
        </w:rPr>
        <w:t>__________________</w:t>
      </w:r>
    </w:p>
    <w:p w:rsidR="00BC2FE4" w:rsidRPr="00BC2FE4" w:rsidRDefault="00BC2FE4" w:rsidP="00BC2FE4">
      <w:pPr>
        <w:spacing w:before="240"/>
        <w:rPr>
          <w:rFonts w:eastAsia="Batang"/>
          <w:lang w:eastAsia="ko-KR"/>
        </w:rPr>
      </w:pPr>
    </w:p>
    <w:p w:rsidR="00BC2FE4" w:rsidRPr="00BC2FE4" w:rsidRDefault="00BC2FE4" w:rsidP="00BC2FE4">
      <w:pPr>
        <w:tabs>
          <w:tab w:val="left" w:pos="1440"/>
        </w:tabs>
        <w:ind w:left="720" w:hanging="720"/>
        <w:rPr>
          <w:sz w:val="24"/>
          <w:szCs w:val="24"/>
        </w:rPr>
      </w:pPr>
      <w:r w:rsidRPr="00BC2FE4">
        <w:rPr>
          <w:b/>
          <w:sz w:val="24"/>
          <w:szCs w:val="24"/>
        </w:rPr>
        <w:t>1.</w:t>
      </w:r>
      <w:r w:rsidRPr="00BC2FE4">
        <w:rPr>
          <w:b/>
          <w:sz w:val="24"/>
          <w:szCs w:val="24"/>
        </w:rPr>
        <w:tab/>
      </w:r>
      <w:r w:rsidR="005F1E31">
        <w:rPr>
          <w:b/>
          <w:sz w:val="24"/>
          <w:szCs w:val="24"/>
        </w:rPr>
        <w:t>P</w:t>
      </w:r>
      <w:r w:rsidRPr="00BC2FE4">
        <w:rPr>
          <w:b/>
          <w:sz w:val="24"/>
          <w:szCs w:val="24"/>
        </w:rPr>
        <w:t>rofilo educativo, cultu</w:t>
      </w:r>
      <w:r w:rsidR="005F1E31">
        <w:rPr>
          <w:b/>
          <w:sz w:val="24"/>
          <w:szCs w:val="24"/>
        </w:rPr>
        <w:t>rale e professionale (PECUP) e</w:t>
      </w:r>
      <w:r w:rsidRPr="00BC2FE4">
        <w:rPr>
          <w:b/>
          <w:sz w:val="24"/>
          <w:szCs w:val="24"/>
        </w:rPr>
        <w:t xml:space="preserve"> traguardi formativi attesi </w:t>
      </w:r>
    </w:p>
    <w:p w:rsidR="00BC2FE4" w:rsidRPr="00BC2FE4" w:rsidRDefault="00BC2FE4" w:rsidP="00BC2FE4">
      <w:pPr>
        <w:ind w:left="720"/>
        <w:rPr>
          <w:rFonts w:eastAsia="Batang"/>
          <w:sz w:val="24"/>
          <w:szCs w:val="24"/>
          <w:lang w:eastAsia="ko-KR"/>
        </w:rPr>
      </w:pPr>
      <w:r w:rsidRPr="00BC2FE4">
        <w:rPr>
          <w:sz w:val="24"/>
          <w:szCs w:val="24"/>
        </w:rPr>
        <w:t>(</w:t>
      </w:r>
      <w:proofErr w:type="gramStart"/>
      <w:r w:rsidRPr="00BC2FE4">
        <w:rPr>
          <w:sz w:val="24"/>
          <w:szCs w:val="24"/>
        </w:rPr>
        <w:t>per</w:t>
      </w:r>
      <w:proofErr w:type="gramEnd"/>
      <w:r w:rsidRPr="00BC2FE4">
        <w:rPr>
          <w:sz w:val="24"/>
          <w:szCs w:val="24"/>
        </w:rPr>
        <w:t xml:space="preserve"> i Licei sulla base di: D.P.R. n. 89/2010 e Indicazioni Nazionali di cui al D.I. n. 211/2010;) </w:t>
      </w:r>
    </w:p>
    <w:p w:rsidR="00BC2FE4" w:rsidRPr="00BC2FE4" w:rsidRDefault="00BC2FE4" w:rsidP="00BC2FE4">
      <w:pPr>
        <w:rPr>
          <w:rFonts w:eastAsia="Batang"/>
          <w:lang w:eastAsia="ko-KR"/>
        </w:rPr>
      </w:pPr>
    </w:p>
    <w:p w:rsidR="00BC2FE4" w:rsidRPr="00BC2FE4" w:rsidRDefault="00BC2FE4" w:rsidP="00BC2FE4">
      <w:pPr>
        <w:jc w:val="both"/>
        <w:rPr>
          <w:rFonts w:eastAsia="TTE18289B0t00"/>
          <w:sz w:val="22"/>
          <w:lang w:eastAsia="en-US"/>
        </w:rPr>
      </w:pPr>
      <w:r w:rsidRPr="00BC2FE4">
        <w:rPr>
          <w:rFonts w:eastAsia="TTE18289B0t00"/>
          <w:sz w:val="22"/>
          <w:lang w:eastAsia="en-US"/>
        </w:rPr>
        <w:t>Lo studio della lingua e della cultura straniera deve procedere lungo due assi fondamentali tra loro interrelati: lo sviluppo di competenze linguistico-comunicative e lo sviluppo di conoscenze relative all’universo culturale legato alla lingua di riferimento. Come traguardo dell’intero percorso liceale si pone il raggiungimento di un livello di padronanza riconducibile almeno al livello B2 del Quadro Comune Europeo di Riferimento per le lingue.</w:t>
      </w:r>
    </w:p>
    <w:p w:rsidR="00BC2FE4" w:rsidRPr="00BC2FE4" w:rsidRDefault="00BC2FE4" w:rsidP="00BC2FE4">
      <w:pPr>
        <w:jc w:val="both"/>
        <w:rPr>
          <w:rFonts w:eastAsia="TTE18289B0t00"/>
          <w:sz w:val="22"/>
          <w:lang w:eastAsia="en-US"/>
        </w:rPr>
      </w:pPr>
      <w:r w:rsidRPr="00BC2FE4">
        <w:rPr>
          <w:rFonts w:eastAsia="TTE18289B0t00"/>
          <w:sz w:val="22"/>
          <w:lang w:eastAsia="en-US"/>
        </w:rPr>
        <w:t>A tal fine, durante il percorso liceale, lo studente acquisisce capacità di comprensione di testi orali e scritti inerenti a tematiche di interesse sia personale sia scolastico (ambito letterario, artistico, musicale, scientifico, sociale, economico); di produzione di testi orali e scritti per riferire fatti, descrivere situazioni, argomentare e sostenere opinioni; di interazione nella lingua straniera in maniera adeguata sia agli interlocutori sia al contesto; di analisi e interpretazione di aspetti relativi alla cultura dei paesi di cui si parla la lingua, con attenzione a tematiche comuni a più discipline.</w:t>
      </w:r>
    </w:p>
    <w:p w:rsidR="00BC2FE4" w:rsidRPr="00BC2FE4" w:rsidRDefault="00BC2FE4" w:rsidP="00BC2FE4">
      <w:pPr>
        <w:jc w:val="both"/>
        <w:rPr>
          <w:rFonts w:eastAsia="TTE18289B0t00"/>
          <w:sz w:val="22"/>
          <w:lang w:eastAsia="en-US"/>
        </w:rPr>
      </w:pPr>
      <w:r w:rsidRPr="00BC2FE4">
        <w:rPr>
          <w:rFonts w:eastAsia="TTE18289B0t00"/>
          <w:sz w:val="22"/>
          <w:lang w:eastAsia="en-US"/>
        </w:rPr>
        <w:t xml:space="preserve">Il valore aggiunto è costituito dall’uso consapevole di strategie comunicative efficaci e dalla riflessione sul sistema e sugli usi linguistici, nonché sui fenomeni culturali. </w:t>
      </w:r>
      <w:r w:rsidRPr="00BC2FE4">
        <w:rPr>
          <w:rFonts w:eastAsia="TTE18289B0t00"/>
          <w:b/>
          <w:sz w:val="22"/>
          <w:lang w:eastAsia="en-US"/>
        </w:rPr>
        <w:t>Si realizzeranno, inoltre, con l’opportuna gradualità, anche esperienze d’uso della lingua straniera per la comprensione e rielaborazione orale e scritta di contenuti di discipline non linguistiche</w:t>
      </w:r>
      <w:r w:rsidRPr="00BC2FE4">
        <w:rPr>
          <w:rFonts w:eastAsia="TTE18289B0t00"/>
          <w:sz w:val="22"/>
          <w:lang w:eastAsia="en-US"/>
        </w:rPr>
        <w:t>.</w:t>
      </w:r>
    </w:p>
    <w:p w:rsidR="00BC2FE4" w:rsidRPr="00BC2FE4" w:rsidRDefault="00BC2FE4" w:rsidP="00BC2FE4">
      <w:pPr>
        <w:jc w:val="both"/>
        <w:rPr>
          <w:rFonts w:eastAsia="TTE18289B0t00"/>
          <w:sz w:val="22"/>
          <w:lang w:eastAsia="en-US"/>
        </w:rPr>
      </w:pPr>
      <w:r w:rsidRPr="00BC2FE4">
        <w:rPr>
          <w:rFonts w:eastAsia="TTE18289B0t00"/>
          <w:sz w:val="22"/>
          <w:lang w:eastAsia="en-US"/>
        </w:rPr>
        <w:t>Il percorso formativo prevede l’utilizzo costante della lingua straniera. Ciò consentirà agli studenti di fare esperienze condivise sia di comunicazione linguistica sia di comprensione della cultura straniera in un’ottica interculturale. Fondamentale è perciò lo sviluppo della consapevolezza di analogie e differenze culturali, indispensabile nel contatto con culture altre, anche all’interno del nostro paese.</w:t>
      </w:r>
    </w:p>
    <w:p w:rsidR="00BC2FE4" w:rsidRPr="00BC2FE4" w:rsidRDefault="00BC2FE4" w:rsidP="00BC2FE4">
      <w:pPr>
        <w:jc w:val="both"/>
        <w:rPr>
          <w:rFonts w:eastAsia="TTE18289B0t00"/>
          <w:sz w:val="22"/>
          <w:lang w:eastAsia="en-US"/>
        </w:rPr>
      </w:pPr>
      <w:r w:rsidRPr="00BC2FE4">
        <w:rPr>
          <w:rFonts w:eastAsia="TTE18289B0t00"/>
          <w:sz w:val="22"/>
          <w:lang w:eastAsia="en-US"/>
        </w:rPr>
        <w:t xml:space="preserve">Scambi virtuali e in presenza, visite e soggiorni di studio anche individuali, stage formativi in Italia o all’estero (in </w:t>
      </w:r>
      <w:r w:rsidRPr="00BC2FE4">
        <w:rPr>
          <w:rFonts w:eastAsia="TTE18289B0t00"/>
          <w:sz w:val="22"/>
          <w:lang w:eastAsia="en-US"/>
        </w:rPr>
        <w:t>realtà</w:t>
      </w:r>
      <w:r w:rsidRPr="00BC2FE4">
        <w:rPr>
          <w:rFonts w:eastAsia="TTE18289B0t00"/>
          <w:sz w:val="22"/>
          <w:lang w:eastAsia="en-US"/>
        </w:rPr>
        <w:t xml:space="preserve"> culturali, sociali, produttive, professionali) potranno essere integrati nel percorso liceale.</w:t>
      </w:r>
    </w:p>
    <w:p w:rsidR="00BC2FE4" w:rsidRPr="00BC2FE4" w:rsidRDefault="00BC2FE4" w:rsidP="00BC2FE4">
      <w:pPr>
        <w:rPr>
          <w:rFonts w:eastAsia="TTE18289B0t00"/>
          <w:lang w:eastAsia="en-US"/>
        </w:rPr>
      </w:pPr>
    </w:p>
    <w:p w:rsidR="00BC2FE4" w:rsidRDefault="00BC2FE4" w:rsidP="00BC2FE4">
      <w:pPr>
        <w:ind w:left="720" w:hanging="720"/>
        <w:rPr>
          <w:b/>
          <w:sz w:val="24"/>
        </w:rPr>
      </w:pPr>
    </w:p>
    <w:p w:rsidR="00BC2FE4" w:rsidRPr="00BC2FE4" w:rsidRDefault="00BC2FE4" w:rsidP="00BC2FE4">
      <w:pPr>
        <w:ind w:left="720" w:hanging="720"/>
        <w:rPr>
          <w:rFonts w:eastAsia="TTE18289B0t00"/>
          <w:sz w:val="24"/>
          <w:lang w:eastAsia="en-US"/>
        </w:rPr>
      </w:pPr>
      <w:r w:rsidRPr="00BC2FE4">
        <w:rPr>
          <w:b/>
          <w:sz w:val="24"/>
        </w:rPr>
        <w:t>2.</w:t>
      </w:r>
      <w:r w:rsidRPr="00BC2FE4">
        <w:rPr>
          <w:b/>
          <w:sz w:val="24"/>
        </w:rPr>
        <w:tab/>
        <w:t>Competenze e abilità da sviluppare nel corso dell’anno</w:t>
      </w:r>
    </w:p>
    <w:p w:rsidR="00BC2FE4" w:rsidRPr="00BC2FE4" w:rsidRDefault="00BC2FE4" w:rsidP="00BC2FE4">
      <w:pPr>
        <w:rPr>
          <w:rFonts w:eastAsia="TTE18289B0t00"/>
          <w:lang w:eastAsia="en-US"/>
        </w:rPr>
      </w:pPr>
    </w:p>
    <w:p w:rsidR="00BC2FE4" w:rsidRPr="00BC2FE4" w:rsidRDefault="00BC2FE4" w:rsidP="00BC2FE4">
      <w:pPr>
        <w:rPr>
          <w:rFonts w:eastAsia="TTE18289B0t00"/>
          <w:sz w:val="22"/>
          <w:szCs w:val="22"/>
          <w:lang w:eastAsia="en-US"/>
        </w:rPr>
      </w:pPr>
      <w:r w:rsidRPr="00BC2FE4">
        <w:rPr>
          <w:rFonts w:eastAsia="TTE18289B0t00"/>
          <w:sz w:val="22"/>
          <w:szCs w:val="22"/>
          <w:lang w:eastAsia="en-US"/>
        </w:rPr>
        <w:t>Lo studente deve:</w:t>
      </w:r>
    </w:p>
    <w:p w:rsidR="00BC2FE4" w:rsidRPr="00BC2FE4" w:rsidRDefault="00BC2FE4" w:rsidP="00BC2FE4">
      <w:pPr>
        <w:pStyle w:val="ListParagraph"/>
        <w:numPr>
          <w:ilvl w:val="0"/>
          <w:numId w:val="1"/>
        </w:numPr>
        <w:ind w:left="851" w:hanging="425"/>
        <w:rPr>
          <w:rFonts w:eastAsia="TTE18289B0t00" w:cs="Times New Roman"/>
          <w:sz w:val="22"/>
          <w:szCs w:val="22"/>
          <w:lang w:eastAsia="en-US"/>
        </w:rPr>
      </w:pPr>
      <w:proofErr w:type="spellStart"/>
      <w:r w:rsidRPr="00BC2FE4">
        <w:rPr>
          <w:rFonts w:eastAsia="TTE18289B0t00" w:cs="Times New Roman"/>
          <w:sz w:val="22"/>
          <w:szCs w:val="22"/>
          <w:lang w:eastAsia="en-US"/>
        </w:rPr>
        <w:t>Acquisire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competenze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linguistico-comunicative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corrispondenti</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almeno</w:t>
      </w:r>
      <w:proofErr w:type="spellEnd"/>
      <w:r w:rsidRPr="00BC2FE4">
        <w:rPr>
          <w:rFonts w:eastAsia="TTE18289B0t00" w:cs="Times New Roman"/>
          <w:sz w:val="22"/>
          <w:szCs w:val="22"/>
          <w:lang w:eastAsia="en-US"/>
        </w:rPr>
        <w:t xml:space="preserve"> al </w:t>
      </w:r>
      <w:proofErr w:type="spellStart"/>
      <w:r w:rsidRPr="00BC2FE4">
        <w:rPr>
          <w:rFonts w:eastAsia="TTE18289B0t00" w:cs="Times New Roman"/>
          <w:sz w:val="22"/>
          <w:szCs w:val="22"/>
          <w:lang w:eastAsia="en-US"/>
        </w:rPr>
        <w:t>Livello</w:t>
      </w:r>
      <w:proofErr w:type="spellEnd"/>
      <w:r w:rsidRPr="00BC2FE4">
        <w:rPr>
          <w:rFonts w:eastAsia="TTE18289B0t00" w:cs="Times New Roman"/>
          <w:sz w:val="22"/>
          <w:szCs w:val="22"/>
          <w:lang w:eastAsia="en-US"/>
        </w:rPr>
        <w:t xml:space="preserve"> B2 del </w:t>
      </w:r>
      <w:proofErr w:type="spellStart"/>
      <w:r w:rsidRPr="00BC2FE4">
        <w:rPr>
          <w:rFonts w:eastAsia="TTE18289B0t00" w:cs="Times New Roman"/>
          <w:sz w:val="22"/>
          <w:szCs w:val="22"/>
          <w:lang w:eastAsia="en-US"/>
        </w:rPr>
        <w:t>Quadro</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Comune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Europeo</w:t>
      </w:r>
      <w:proofErr w:type="spellEnd"/>
      <w:r w:rsidRPr="00BC2FE4">
        <w:rPr>
          <w:rFonts w:eastAsia="TTE18289B0t00" w:cs="Times New Roman"/>
          <w:sz w:val="22"/>
          <w:szCs w:val="22"/>
          <w:lang w:eastAsia="en-US"/>
        </w:rPr>
        <w:t xml:space="preserve"> di </w:t>
      </w:r>
      <w:proofErr w:type="spellStart"/>
      <w:r w:rsidRPr="00BC2FE4">
        <w:rPr>
          <w:rFonts w:eastAsia="TTE18289B0t00" w:cs="Times New Roman"/>
          <w:sz w:val="22"/>
          <w:szCs w:val="22"/>
          <w:lang w:eastAsia="en-US"/>
        </w:rPr>
        <w:t>Riferimento</w:t>
      </w:r>
      <w:proofErr w:type="spellEnd"/>
      <w:r w:rsidRPr="00BC2FE4">
        <w:rPr>
          <w:rFonts w:eastAsia="TTE18289B0t00" w:cs="Times New Roman"/>
          <w:sz w:val="22"/>
          <w:szCs w:val="22"/>
          <w:lang w:eastAsia="en-US"/>
        </w:rPr>
        <w:t xml:space="preserve"> per le </w:t>
      </w:r>
      <w:proofErr w:type="spellStart"/>
      <w:r w:rsidRPr="00BC2FE4">
        <w:rPr>
          <w:rFonts w:eastAsia="TTE18289B0t00" w:cs="Times New Roman"/>
          <w:sz w:val="22"/>
          <w:szCs w:val="22"/>
          <w:lang w:eastAsia="en-US"/>
        </w:rPr>
        <w:t>lingue</w:t>
      </w:r>
      <w:proofErr w:type="spellEnd"/>
      <w:r w:rsidRPr="00BC2FE4">
        <w:rPr>
          <w:rFonts w:eastAsia="TTE18289B0t00" w:cs="Times New Roman"/>
          <w:sz w:val="22"/>
          <w:szCs w:val="22"/>
          <w:lang w:eastAsia="en-US"/>
        </w:rPr>
        <w:t>;</w:t>
      </w:r>
    </w:p>
    <w:p w:rsidR="00BC2FE4" w:rsidRPr="00BC2FE4" w:rsidRDefault="00BC2FE4" w:rsidP="00BC2FE4">
      <w:pPr>
        <w:pStyle w:val="ListParagraph"/>
        <w:numPr>
          <w:ilvl w:val="0"/>
          <w:numId w:val="1"/>
        </w:numPr>
        <w:ind w:left="851" w:hanging="425"/>
        <w:rPr>
          <w:rFonts w:eastAsia="TTE18289B0t00" w:cs="Times New Roman"/>
          <w:sz w:val="22"/>
          <w:szCs w:val="22"/>
          <w:lang w:eastAsia="en-US"/>
        </w:rPr>
      </w:pPr>
      <w:proofErr w:type="spellStart"/>
      <w:r w:rsidRPr="00BC2FE4">
        <w:rPr>
          <w:rFonts w:eastAsia="TTE18289B0t00" w:cs="Times New Roman"/>
          <w:sz w:val="22"/>
          <w:szCs w:val="22"/>
          <w:lang w:eastAsia="en-US"/>
        </w:rPr>
        <w:t>Produrre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testi</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orali</w:t>
      </w:r>
      <w:proofErr w:type="spellEnd"/>
      <w:r w:rsidRPr="00BC2FE4">
        <w:rPr>
          <w:rFonts w:eastAsia="TTE18289B0t00" w:cs="Times New Roman"/>
          <w:sz w:val="22"/>
          <w:szCs w:val="22"/>
          <w:lang w:eastAsia="en-US"/>
        </w:rPr>
        <w:t xml:space="preserve"> e </w:t>
      </w:r>
      <w:proofErr w:type="spellStart"/>
      <w:r w:rsidRPr="00BC2FE4">
        <w:rPr>
          <w:rFonts w:eastAsia="TTE18289B0t00" w:cs="Times New Roman"/>
          <w:sz w:val="22"/>
          <w:szCs w:val="22"/>
          <w:lang w:eastAsia="en-US"/>
        </w:rPr>
        <w:t>scritti</w:t>
      </w:r>
      <w:proofErr w:type="spellEnd"/>
      <w:r w:rsidRPr="00BC2FE4">
        <w:rPr>
          <w:rFonts w:eastAsia="TTE18289B0t00" w:cs="Times New Roman"/>
          <w:sz w:val="22"/>
          <w:szCs w:val="22"/>
          <w:lang w:eastAsia="en-US"/>
        </w:rPr>
        <w:t xml:space="preserve"> (per </w:t>
      </w:r>
      <w:proofErr w:type="spellStart"/>
      <w:r w:rsidRPr="00BC2FE4">
        <w:rPr>
          <w:rFonts w:eastAsia="TTE18289B0t00" w:cs="Times New Roman"/>
          <w:sz w:val="22"/>
          <w:szCs w:val="22"/>
          <w:lang w:eastAsia="en-US"/>
        </w:rPr>
        <w:t>riferire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descrivere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argomentare</w:t>
      </w:r>
      <w:proofErr w:type="spellEnd"/>
      <w:r w:rsidRPr="00BC2FE4">
        <w:rPr>
          <w:rFonts w:eastAsia="TTE18289B0t00" w:cs="Times New Roman"/>
          <w:sz w:val="22"/>
          <w:szCs w:val="22"/>
          <w:lang w:eastAsia="en-US"/>
        </w:rPr>
        <w:t xml:space="preserve">) e </w:t>
      </w:r>
      <w:proofErr w:type="spellStart"/>
      <w:r w:rsidRPr="00BC2FE4">
        <w:rPr>
          <w:rFonts w:eastAsia="TTE18289B0t00" w:cs="Times New Roman"/>
          <w:sz w:val="22"/>
          <w:szCs w:val="22"/>
          <w:lang w:eastAsia="en-US"/>
        </w:rPr>
        <w:t>riflettere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sulle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caratteristiche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formali</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dei</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testi</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prodotti</w:t>
      </w:r>
      <w:proofErr w:type="spellEnd"/>
      <w:r w:rsidRPr="00BC2FE4">
        <w:rPr>
          <w:rFonts w:eastAsia="TTE18289B0t00" w:cs="Times New Roman"/>
          <w:sz w:val="22"/>
          <w:szCs w:val="22"/>
          <w:lang w:eastAsia="en-US"/>
        </w:rPr>
        <w:t xml:space="preserve"> al fine di </w:t>
      </w:r>
      <w:proofErr w:type="spellStart"/>
      <w:r w:rsidRPr="00BC2FE4">
        <w:rPr>
          <w:rFonts w:eastAsia="TTE18289B0t00" w:cs="Times New Roman"/>
          <w:sz w:val="22"/>
          <w:szCs w:val="22"/>
          <w:lang w:eastAsia="en-US"/>
        </w:rPr>
        <w:t>pervenire</w:t>
      </w:r>
      <w:proofErr w:type="spellEnd"/>
      <w:r w:rsidRPr="00BC2FE4">
        <w:rPr>
          <w:rFonts w:eastAsia="TTE18289B0t00" w:cs="Times New Roman"/>
          <w:sz w:val="22"/>
          <w:szCs w:val="22"/>
          <w:lang w:eastAsia="en-US"/>
        </w:rPr>
        <w:t xml:space="preserve"> ad un </w:t>
      </w:r>
      <w:proofErr w:type="spellStart"/>
      <w:r w:rsidRPr="00BC2FE4">
        <w:rPr>
          <w:rFonts w:eastAsia="TTE18289B0t00" w:cs="Times New Roman"/>
          <w:sz w:val="22"/>
          <w:szCs w:val="22"/>
          <w:lang w:eastAsia="en-US"/>
        </w:rPr>
        <w:t>accettabile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livello</w:t>
      </w:r>
      <w:proofErr w:type="spellEnd"/>
      <w:r w:rsidRPr="00BC2FE4">
        <w:rPr>
          <w:rFonts w:eastAsia="TTE18289B0t00" w:cs="Times New Roman"/>
          <w:sz w:val="22"/>
          <w:szCs w:val="22"/>
          <w:lang w:eastAsia="en-US"/>
        </w:rPr>
        <w:t xml:space="preserve"> di </w:t>
      </w:r>
      <w:proofErr w:type="spellStart"/>
      <w:r w:rsidRPr="00BC2FE4">
        <w:rPr>
          <w:rFonts w:eastAsia="TTE18289B0t00" w:cs="Times New Roman"/>
          <w:sz w:val="22"/>
          <w:szCs w:val="22"/>
          <w:lang w:eastAsia="en-US"/>
        </w:rPr>
        <w:t>padronanza</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linguistica</w:t>
      </w:r>
      <w:proofErr w:type="spellEnd"/>
      <w:r w:rsidRPr="00BC2FE4">
        <w:rPr>
          <w:rFonts w:eastAsia="TTE18289B0t00" w:cs="Times New Roman"/>
          <w:sz w:val="22"/>
          <w:szCs w:val="22"/>
          <w:lang w:eastAsia="en-US"/>
        </w:rPr>
        <w:t>;</w:t>
      </w:r>
    </w:p>
    <w:p w:rsidR="00BC2FE4" w:rsidRPr="00BC2FE4" w:rsidRDefault="00BC2FE4" w:rsidP="00BC2FE4">
      <w:pPr>
        <w:pStyle w:val="ListParagraph"/>
        <w:numPr>
          <w:ilvl w:val="0"/>
          <w:numId w:val="1"/>
        </w:numPr>
        <w:ind w:left="851" w:hanging="425"/>
        <w:rPr>
          <w:rFonts w:eastAsia="TTE18289B0t00" w:cs="Times New Roman"/>
          <w:sz w:val="22"/>
          <w:szCs w:val="22"/>
          <w:lang w:eastAsia="en-US"/>
        </w:rPr>
      </w:pPr>
      <w:proofErr w:type="spellStart"/>
      <w:r w:rsidRPr="00BC2FE4">
        <w:rPr>
          <w:rFonts w:eastAsia="TTE18289B0t00" w:cs="Times New Roman"/>
          <w:sz w:val="22"/>
          <w:szCs w:val="22"/>
          <w:lang w:eastAsia="en-US"/>
        </w:rPr>
        <w:t>Consolidare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il</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metodo</w:t>
      </w:r>
      <w:proofErr w:type="spellEnd"/>
      <w:r w:rsidRPr="00BC2FE4">
        <w:rPr>
          <w:rFonts w:eastAsia="TTE18289B0t00" w:cs="Times New Roman"/>
          <w:sz w:val="22"/>
          <w:szCs w:val="22"/>
          <w:lang w:eastAsia="en-US"/>
        </w:rPr>
        <w:t xml:space="preserve"> di studio </w:t>
      </w:r>
      <w:proofErr w:type="spellStart"/>
      <w:r w:rsidRPr="00BC2FE4">
        <w:rPr>
          <w:rFonts w:eastAsia="TTE18289B0t00" w:cs="Times New Roman"/>
          <w:sz w:val="22"/>
          <w:szCs w:val="22"/>
          <w:lang w:eastAsia="en-US"/>
        </w:rPr>
        <w:t>della</w:t>
      </w:r>
      <w:proofErr w:type="spellEnd"/>
      <w:r w:rsidRPr="00BC2FE4">
        <w:rPr>
          <w:rFonts w:eastAsia="TTE18289B0t00" w:cs="Times New Roman"/>
          <w:sz w:val="22"/>
          <w:szCs w:val="22"/>
          <w:lang w:eastAsia="en-US"/>
        </w:rPr>
        <w:t xml:space="preserve"> lingua </w:t>
      </w:r>
      <w:proofErr w:type="spellStart"/>
      <w:r w:rsidRPr="00BC2FE4">
        <w:rPr>
          <w:rFonts w:eastAsia="TTE18289B0t00" w:cs="Times New Roman"/>
          <w:sz w:val="22"/>
          <w:szCs w:val="22"/>
          <w:lang w:eastAsia="en-US"/>
        </w:rPr>
        <w:t>straniera</w:t>
      </w:r>
      <w:proofErr w:type="spellEnd"/>
      <w:r w:rsidRPr="00BC2FE4">
        <w:rPr>
          <w:rFonts w:eastAsia="TTE18289B0t00" w:cs="Times New Roman"/>
          <w:sz w:val="22"/>
          <w:szCs w:val="22"/>
          <w:lang w:eastAsia="en-US"/>
        </w:rPr>
        <w:t xml:space="preserve"> per </w:t>
      </w:r>
      <w:proofErr w:type="spellStart"/>
      <w:r w:rsidRPr="00BC2FE4">
        <w:rPr>
          <w:rFonts w:eastAsia="TTE18289B0t00" w:cs="Times New Roman"/>
          <w:sz w:val="22"/>
          <w:szCs w:val="22"/>
          <w:lang w:eastAsia="en-US"/>
        </w:rPr>
        <w:t>l’apprendimento</w:t>
      </w:r>
      <w:proofErr w:type="spellEnd"/>
      <w:r w:rsidRPr="00BC2FE4">
        <w:rPr>
          <w:rFonts w:eastAsia="TTE18289B0t00" w:cs="Times New Roman"/>
          <w:sz w:val="22"/>
          <w:szCs w:val="22"/>
          <w:lang w:eastAsia="en-US"/>
        </w:rPr>
        <w:t xml:space="preserve"> di </w:t>
      </w:r>
      <w:proofErr w:type="spellStart"/>
      <w:r w:rsidRPr="00BC2FE4">
        <w:rPr>
          <w:rFonts w:eastAsia="TTE18289B0t00" w:cs="Times New Roman"/>
          <w:sz w:val="22"/>
          <w:szCs w:val="22"/>
          <w:lang w:eastAsia="en-US"/>
        </w:rPr>
        <w:t>contenuti</w:t>
      </w:r>
      <w:proofErr w:type="spellEnd"/>
      <w:r w:rsidRPr="00BC2FE4">
        <w:rPr>
          <w:rFonts w:eastAsia="TTE18289B0t00" w:cs="Times New Roman"/>
          <w:sz w:val="22"/>
          <w:szCs w:val="22"/>
          <w:lang w:eastAsia="en-US"/>
        </w:rPr>
        <w:t xml:space="preserve"> non </w:t>
      </w:r>
      <w:proofErr w:type="spellStart"/>
      <w:r w:rsidRPr="00BC2FE4">
        <w:rPr>
          <w:rFonts w:eastAsia="TTE18289B0t00" w:cs="Times New Roman"/>
          <w:sz w:val="22"/>
          <w:szCs w:val="22"/>
          <w:lang w:eastAsia="en-US"/>
        </w:rPr>
        <w:t>linguistici</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coerentemente</w:t>
      </w:r>
      <w:proofErr w:type="spellEnd"/>
      <w:r w:rsidRPr="00BC2FE4">
        <w:rPr>
          <w:rFonts w:eastAsia="TTE18289B0t00" w:cs="Times New Roman"/>
          <w:sz w:val="22"/>
          <w:szCs w:val="22"/>
          <w:lang w:eastAsia="en-US"/>
        </w:rPr>
        <w:t xml:space="preserve"> con </w:t>
      </w:r>
      <w:proofErr w:type="spellStart"/>
      <w:r w:rsidRPr="00BC2FE4">
        <w:rPr>
          <w:rFonts w:eastAsia="TTE18289B0t00" w:cs="Times New Roman"/>
          <w:sz w:val="22"/>
          <w:szCs w:val="22"/>
          <w:lang w:eastAsia="en-US"/>
        </w:rPr>
        <w:t>l’asse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culturale</w:t>
      </w:r>
      <w:proofErr w:type="spellEnd"/>
      <w:r w:rsidRPr="00BC2FE4">
        <w:rPr>
          <w:rFonts w:eastAsia="TTE18289B0t00" w:cs="Times New Roman"/>
          <w:sz w:val="22"/>
          <w:szCs w:val="22"/>
          <w:lang w:eastAsia="en-US"/>
        </w:rPr>
        <w:t xml:space="preserve"> caratterizzante ciascun liceo e in funzione dello sviluppo di interessi personali o professionali;</w:t>
      </w:r>
    </w:p>
    <w:p w:rsidR="00BC2FE4" w:rsidRPr="00BC2FE4" w:rsidRDefault="00BC2FE4" w:rsidP="00BC2FE4">
      <w:pPr>
        <w:pStyle w:val="ListParagraph"/>
        <w:numPr>
          <w:ilvl w:val="0"/>
          <w:numId w:val="2"/>
        </w:numPr>
        <w:ind w:left="851" w:hanging="425"/>
        <w:rPr>
          <w:rFonts w:cs="Times New Roman"/>
          <w:b/>
          <w:sz w:val="22"/>
          <w:szCs w:val="22"/>
        </w:rPr>
      </w:pPr>
      <w:proofErr w:type="spellStart"/>
      <w:r w:rsidRPr="00BC2FE4">
        <w:rPr>
          <w:rFonts w:eastAsia="TTE18289B0t00" w:cs="Times New Roman"/>
          <w:sz w:val="22"/>
          <w:szCs w:val="22"/>
          <w:lang w:eastAsia="en-US"/>
        </w:rPr>
        <w:t>Utilizzare</w:t>
      </w:r>
      <w:proofErr w:type="spellEnd"/>
      <w:r w:rsidRPr="00BC2FE4">
        <w:rPr>
          <w:rFonts w:eastAsia="TTE18289B0t00" w:cs="Times New Roman"/>
          <w:sz w:val="22"/>
          <w:szCs w:val="22"/>
          <w:lang w:eastAsia="en-US"/>
        </w:rPr>
        <w:t xml:space="preserve"> le </w:t>
      </w:r>
      <w:proofErr w:type="spellStart"/>
      <w:r w:rsidRPr="00BC2FE4">
        <w:rPr>
          <w:rFonts w:eastAsia="TTE18289B0t00" w:cs="Times New Roman"/>
          <w:sz w:val="22"/>
          <w:szCs w:val="22"/>
          <w:lang w:eastAsia="en-US"/>
        </w:rPr>
        <w:t>nuove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tecnologie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dell’informazione</w:t>
      </w:r>
      <w:proofErr w:type="spellEnd"/>
      <w:r w:rsidRPr="00BC2FE4">
        <w:rPr>
          <w:rFonts w:eastAsia="TTE18289B0t00" w:cs="Times New Roman"/>
          <w:sz w:val="22"/>
          <w:szCs w:val="22"/>
          <w:lang w:eastAsia="en-US"/>
        </w:rPr>
        <w:t xml:space="preserve"> e </w:t>
      </w:r>
      <w:proofErr w:type="spellStart"/>
      <w:proofErr w:type="gramStart"/>
      <w:r w:rsidRPr="00BC2FE4">
        <w:rPr>
          <w:rFonts w:eastAsia="TTE18289B0t00" w:cs="Times New Roman"/>
          <w:sz w:val="22"/>
          <w:szCs w:val="22"/>
          <w:lang w:eastAsia="en-US"/>
        </w:rPr>
        <w:t>della</w:t>
      </w:r>
      <w:proofErr w:type="spellEnd"/>
      <w:proofErr w:type="gram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comunicazione</w:t>
      </w:r>
      <w:proofErr w:type="spellEnd"/>
      <w:r w:rsidRPr="00BC2FE4">
        <w:rPr>
          <w:rFonts w:eastAsia="TTE18289B0t00" w:cs="Times New Roman"/>
          <w:sz w:val="22"/>
          <w:szCs w:val="22"/>
          <w:lang w:eastAsia="en-US"/>
        </w:rPr>
        <w:t xml:space="preserve"> per fare </w:t>
      </w:r>
      <w:proofErr w:type="spellStart"/>
      <w:r w:rsidRPr="00BC2FE4">
        <w:rPr>
          <w:rFonts w:eastAsia="TTE18289B0t00" w:cs="Times New Roman"/>
          <w:sz w:val="22"/>
          <w:szCs w:val="22"/>
          <w:lang w:eastAsia="en-US"/>
        </w:rPr>
        <w:t>ricerche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approfondire</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argomenti</w:t>
      </w:r>
      <w:proofErr w:type="spellEnd"/>
      <w:r w:rsidRPr="00BC2FE4">
        <w:rPr>
          <w:rFonts w:eastAsia="TTE18289B0t00" w:cs="Times New Roman"/>
          <w:sz w:val="22"/>
          <w:szCs w:val="22"/>
          <w:lang w:eastAsia="en-US"/>
        </w:rPr>
        <w:t xml:space="preserve"> di </w:t>
      </w:r>
      <w:proofErr w:type="spellStart"/>
      <w:r w:rsidRPr="00BC2FE4">
        <w:rPr>
          <w:rFonts w:eastAsia="TTE18289B0t00" w:cs="Times New Roman"/>
          <w:sz w:val="22"/>
          <w:szCs w:val="22"/>
          <w:lang w:eastAsia="en-US"/>
        </w:rPr>
        <w:t>natura</w:t>
      </w:r>
      <w:proofErr w:type="spellEnd"/>
      <w:r w:rsidRPr="00BC2FE4">
        <w:rPr>
          <w:rFonts w:eastAsia="TTE18289B0t00" w:cs="Times New Roman"/>
          <w:sz w:val="22"/>
          <w:szCs w:val="22"/>
          <w:lang w:eastAsia="en-US"/>
        </w:rPr>
        <w:t xml:space="preserve"> non </w:t>
      </w:r>
      <w:proofErr w:type="spellStart"/>
      <w:r w:rsidRPr="00BC2FE4">
        <w:rPr>
          <w:rFonts w:eastAsia="TTE18289B0t00" w:cs="Times New Roman"/>
          <w:sz w:val="22"/>
          <w:szCs w:val="22"/>
          <w:lang w:eastAsia="en-US"/>
        </w:rPr>
        <w:t>linguistica</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esprimersi</w:t>
      </w:r>
      <w:proofErr w:type="spellEnd"/>
      <w:r w:rsidRPr="00BC2FE4">
        <w:rPr>
          <w:rFonts w:eastAsia="TTE18289B0t00" w:cs="Times New Roman"/>
          <w:sz w:val="22"/>
          <w:szCs w:val="22"/>
          <w:lang w:eastAsia="en-US"/>
        </w:rPr>
        <w:t xml:space="preserve"> </w:t>
      </w:r>
      <w:proofErr w:type="spellStart"/>
      <w:r w:rsidRPr="00BC2FE4">
        <w:rPr>
          <w:rFonts w:eastAsia="TTE18289B0t00" w:cs="Times New Roman"/>
          <w:sz w:val="22"/>
          <w:szCs w:val="22"/>
          <w:lang w:eastAsia="en-US"/>
        </w:rPr>
        <w:t>creativamente</w:t>
      </w:r>
      <w:proofErr w:type="spellEnd"/>
      <w:r w:rsidRPr="00BC2FE4">
        <w:rPr>
          <w:rFonts w:eastAsia="TTE18289B0t00" w:cs="Times New Roman"/>
          <w:sz w:val="22"/>
          <w:szCs w:val="22"/>
          <w:lang w:eastAsia="en-US"/>
        </w:rPr>
        <w:t xml:space="preserve"> e </w:t>
      </w:r>
      <w:proofErr w:type="spellStart"/>
      <w:r w:rsidRPr="00BC2FE4">
        <w:rPr>
          <w:rFonts w:eastAsia="TTE18289B0t00" w:cs="Times New Roman"/>
          <w:sz w:val="22"/>
          <w:szCs w:val="22"/>
          <w:lang w:eastAsia="en-US"/>
        </w:rPr>
        <w:t>comunicar</w:t>
      </w:r>
      <w:r>
        <w:rPr>
          <w:rFonts w:eastAsia="TTE18289B0t00" w:cs="Times New Roman"/>
          <w:sz w:val="22"/>
          <w:szCs w:val="22"/>
          <w:lang w:eastAsia="en-US"/>
        </w:rPr>
        <w:t>e</w:t>
      </w:r>
      <w:proofErr w:type="spellEnd"/>
      <w:r>
        <w:rPr>
          <w:rFonts w:eastAsia="TTE18289B0t00" w:cs="Times New Roman"/>
          <w:sz w:val="22"/>
          <w:szCs w:val="22"/>
          <w:lang w:eastAsia="en-US"/>
        </w:rPr>
        <w:t xml:space="preserve"> con </w:t>
      </w:r>
      <w:proofErr w:type="spellStart"/>
      <w:r>
        <w:rPr>
          <w:rFonts w:eastAsia="TTE18289B0t00" w:cs="Times New Roman"/>
          <w:sz w:val="22"/>
          <w:szCs w:val="22"/>
          <w:lang w:eastAsia="en-US"/>
        </w:rPr>
        <w:t>interlocutori</w:t>
      </w:r>
      <w:proofErr w:type="spellEnd"/>
      <w:r>
        <w:rPr>
          <w:rFonts w:eastAsia="TTE18289B0t00" w:cs="Times New Roman"/>
          <w:sz w:val="22"/>
          <w:szCs w:val="22"/>
          <w:lang w:eastAsia="en-US"/>
        </w:rPr>
        <w:t xml:space="preserve"> </w:t>
      </w:r>
      <w:proofErr w:type="spellStart"/>
      <w:r>
        <w:rPr>
          <w:rFonts w:eastAsia="TTE18289B0t00" w:cs="Times New Roman"/>
          <w:sz w:val="22"/>
          <w:szCs w:val="22"/>
          <w:lang w:eastAsia="en-US"/>
        </w:rPr>
        <w:t>stranieri</w:t>
      </w:r>
      <w:proofErr w:type="spellEnd"/>
      <w:r>
        <w:rPr>
          <w:rFonts w:eastAsia="TTE18289B0t00" w:cs="Times New Roman"/>
          <w:sz w:val="22"/>
          <w:szCs w:val="22"/>
          <w:lang w:eastAsia="en-US"/>
        </w:rPr>
        <w:t xml:space="preserve">. </w:t>
      </w:r>
    </w:p>
    <w:p w:rsidR="00BC2FE4" w:rsidRPr="00BC2FE4" w:rsidRDefault="00BC2FE4" w:rsidP="00BC2FE4">
      <w:pPr>
        <w:pStyle w:val="ListParagraph"/>
        <w:ind w:left="851"/>
        <w:rPr>
          <w:rFonts w:cs="Times New Roman"/>
          <w:b/>
          <w:sz w:val="22"/>
          <w:szCs w:val="22"/>
        </w:rPr>
      </w:pPr>
    </w:p>
    <w:p w:rsidR="00BC2FE4" w:rsidRPr="00BC2FE4" w:rsidRDefault="00BC2FE4" w:rsidP="00BC2FE4">
      <w:pPr>
        <w:rPr>
          <w:b/>
          <w:sz w:val="24"/>
        </w:rPr>
      </w:pPr>
      <w:r w:rsidRPr="00BC2FE4">
        <w:rPr>
          <w:b/>
          <w:sz w:val="24"/>
        </w:rPr>
        <w:t>3.</w:t>
      </w:r>
      <w:r>
        <w:rPr>
          <w:b/>
          <w:sz w:val="24"/>
        </w:rPr>
        <w:t xml:space="preserve">          </w:t>
      </w:r>
      <w:r w:rsidRPr="00BC2FE4">
        <w:rPr>
          <w:b/>
          <w:sz w:val="24"/>
        </w:rPr>
        <w:t xml:space="preserve"> Obiettivi Linguistici</w:t>
      </w:r>
    </w:p>
    <w:p w:rsidR="00BC2FE4" w:rsidRPr="00BC2FE4" w:rsidRDefault="00BC2FE4" w:rsidP="00BC2FE4">
      <w:pPr>
        <w:rPr>
          <w:b/>
        </w:rPr>
      </w:pPr>
    </w:p>
    <w:p w:rsidR="00BC2FE4" w:rsidRDefault="00BC2FE4" w:rsidP="00BC2FE4">
      <w:pPr>
        <w:jc w:val="both"/>
        <w:rPr>
          <w:b/>
        </w:rPr>
      </w:pPr>
    </w:p>
    <w:p w:rsidR="00BC2FE4" w:rsidRPr="00BC2FE4" w:rsidRDefault="00BC2FE4" w:rsidP="00BC2FE4">
      <w:pPr>
        <w:jc w:val="both"/>
        <w:rPr>
          <w:b/>
          <w:sz w:val="24"/>
        </w:rPr>
      </w:pPr>
      <w:r w:rsidRPr="00BC2FE4">
        <w:rPr>
          <w:b/>
          <w:sz w:val="24"/>
        </w:rPr>
        <w:t xml:space="preserve">4. </w:t>
      </w:r>
      <w:r w:rsidRPr="00BC2FE4">
        <w:rPr>
          <w:b/>
          <w:sz w:val="24"/>
        </w:rPr>
        <w:tab/>
        <w:t xml:space="preserve">   </w:t>
      </w:r>
      <w:r w:rsidRPr="00BC2FE4">
        <w:rPr>
          <w:b/>
          <w:sz w:val="24"/>
        </w:rPr>
        <w:t xml:space="preserve">Obiettivi di contenuto (DNL): </w:t>
      </w:r>
    </w:p>
    <w:p w:rsidR="00BC2FE4" w:rsidRPr="00BC2FE4" w:rsidRDefault="00BC2FE4" w:rsidP="00BC2FE4">
      <w:pPr>
        <w:ind w:left="142"/>
        <w:jc w:val="both"/>
        <w:rPr>
          <w:b/>
        </w:rPr>
      </w:pPr>
    </w:p>
    <w:p w:rsidR="00BC2FE4" w:rsidRPr="00BC2FE4" w:rsidRDefault="00BC2FE4" w:rsidP="00BC2FE4">
      <w:pPr>
        <w:ind w:left="360"/>
        <w:jc w:val="both"/>
        <w:rPr>
          <w:b/>
        </w:rPr>
      </w:pPr>
    </w:p>
    <w:p w:rsidR="00BC2FE4" w:rsidRPr="00BC2FE4" w:rsidRDefault="00BC2FE4" w:rsidP="00BC2FE4">
      <w:pPr>
        <w:rPr>
          <w:i/>
        </w:rPr>
      </w:pPr>
      <w:r w:rsidRPr="00BC2FE4">
        <w:rPr>
          <w:b/>
          <w:sz w:val="24"/>
        </w:rPr>
        <w:t xml:space="preserve">5. </w:t>
      </w:r>
      <w:r>
        <w:rPr>
          <w:b/>
          <w:sz w:val="24"/>
        </w:rPr>
        <w:t xml:space="preserve">           </w:t>
      </w:r>
      <w:r w:rsidRPr="00BC2FE4">
        <w:rPr>
          <w:b/>
          <w:sz w:val="24"/>
        </w:rPr>
        <w:t xml:space="preserve">Obiettivi Cognitivi </w:t>
      </w:r>
      <w:r w:rsidRPr="00BC2FE4">
        <w:rPr>
          <w:i/>
        </w:rPr>
        <w:t>(esempio)</w:t>
      </w:r>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Sviluppare</w:t>
      </w:r>
      <w:proofErr w:type="spellEnd"/>
      <w:r w:rsidRPr="00BC2FE4">
        <w:rPr>
          <w:rFonts w:cs="Times New Roman"/>
          <w:i/>
          <w:sz w:val="20"/>
          <w:szCs w:val="20"/>
        </w:rPr>
        <w:t xml:space="preserve"> le </w:t>
      </w:r>
      <w:proofErr w:type="spellStart"/>
      <w:r w:rsidRPr="00BC2FE4">
        <w:rPr>
          <w:rFonts w:cs="Times New Roman"/>
          <w:i/>
          <w:sz w:val="20"/>
          <w:szCs w:val="20"/>
        </w:rPr>
        <w:t>capacità</w:t>
      </w:r>
      <w:proofErr w:type="spellEnd"/>
      <w:r w:rsidRPr="00BC2FE4">
        <w:rPr>
          <w:rFonts w:cs="Times New Roman"/>
          <w:i/>
          <w:sz w:val="20"/>
          <w:szCs w:val="20"/>
        </w:rPr>
        <w:t xml:space="preserve"> di </w:t>
      </w:r>
      <w:proofErr w:type="spellStart"/>
      <w:r w:rsidRPr="00BC2FE4">
        <w:rPr>
          <w:rFonts w:cs="Times New Roman"/>
          <w:i/>
          <w:sz w:val="20"/>
          <w:szCs w:val="20"/>
        </w:rPr>
        <w:t>lettura</w:t>
      </w:r>
      <w:proofErr w:type="spellEnd"/>
      <w:r w:rsidRPr="00BC2FE4">
        <w:rPr>
          <w:rFonts w:cs="Times New Roman"/>
          <w:i/>
          <w:sz w:val="20"/>
          <w:szCs w:val="20"/>
        </w:rPr>
        <w:t xml:space="preserve"> </w:t>
      </w:r>
      <w:proofErr w:type="spellStart"/>
      <w:r w:rsidRPr="00BC2FE4">
        <w:rPr>
          <w:rFonts w:cs="Times New Roman"/>
          <w:i/>
          <w:sz w:val="20"/>
          <w:szCs w:val="20"/>
        </w:rPr>
        <w:t>ed</w:t>
      </w:r>
      <w:proofErr w:type="spellEnd"/>
      <w:r w:rsidRPr="00BC2FE4">
        <w:rPr>
          <w:rFonts w:cs="Times New Roman"/>
          <w:i/>
          <w:sz w:val="20"/>
          <w:szCs w:val="20"/>
        </w:rPr>
        <w:t xml:space="preserve"> </w:t>
      </w:r>
      <w:proofErr w:type="spellStart"/>
      <w:r w:rsidRPr="00BC2FE4">
        <w:rPr>
          <w:rFonts w:cs="Times New Roman"/>
          <w:i/>
          <w:sz w:val="20"/>
          <w:szCs w:val="20"/>
        </w:rPr>
        <w:t>ascolto</w:t>
      </w:r>
      <w:proofErr w:type="spellEnd"/>
      <w:r w:rsidRPr="00BC2FE4">
        <w:rPr>
          <w:rFonts w:cs="Times New Roman"/>
          <w:i/>
          <w:sz w:val="20"/>
          <w:szCs w:val="20"/>
        </w:rPr>
        <w:t xml:space="preserve"> </w:t>
      </w:r>
      <w:proofErr w:type="spellStart"/>
      <w:r w:rsidRPr="00BC2FE4">
        <w:rPr>
          <w:rFonts w:cs="Times New Roman"/>
          <w:i/>
          <w:sz w:val="20"/>
          <w:szCs w:val="20"/>
        </w:rPr>
        <w:t>critiche</w:t>
      </w:r>
      <w:proofErr w:type="spellEnd"/>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Sviluppare</w:t>
      </w:r>
      <w:proofErr w:type="spellEnd"/>
      <w:r w:rsidRPr="00BC2FE4">
        <w:rPr>
          <w:rFonts w:cs="Times New Roman"/>
          <w:i/>
          <w:sz w:val="20"/>
          <w:szCs w:val="20"/>
        </w:rPr>
        <w:t xml:space="preserve"> le </w:t>
      </w:r>
      <w:proofErr w:type="spellStart"/>
      <w:r w:rsidRPr="00BC2FE4">
        <w:rPr>
          <w:rFonts w:cs="Times New Roman"/>
          <w:i/>
          <w:sz w:val="20"/>
          <w:szCs w:val="20"/>
        </w:rPr>
        <w:t>capacità</w:t>
      </w:r>
      <w:proofErr w:type="spellEnd"/>
      <w:r w:rsidRPr="00BC2FE4">
        <w:rPr>
          <w:rFonts w:cs="Times New Roman"/>
          <w:i/>
          <w:sz w:val="20"/>
          <w:szCs w:val="20"/>
        </w:rPr>
        <w:t xml:space="preserve"> di </w:t>
      </w:r>
      <w:proofErr w:type="spellStart"/>
      <w:r w:rsidRPr="00BC2FE4">
        <w:rPr>
          <w:rFonts w:cs="Times New Roman"/>
          <w:i/>
          <w:sz w:val="20"/>
          <w:szCs w:val="20"/>
        </w:rPr>
        <w:t>ragionamento</w:t>
      </w:r>
      <w:proofErr w:type="spellEnd"/>
      <w:r w:rsidRPr="00BC2FE4">
        <w:rPr>
          <w:rFonts w:cs="Times New Roman"/>
          <w:i/>
          <w:sz w:val="20"/>
          <w:szCs w:val="20"/>
        </w:rPr>
        <w:t xml:space="preserve"> </w:t>
      </w:r>
      <w:proofErr w:type="spellStart"/>
      <w:r w:rsidRPr="00BC2FE4">
        <w:rPr>
          <w:rFonts w:cs="Times New Roman"/>
          <w:i/>
          <w:sz w:val="20"/>
          <w:szCs w:val="20"/>
        </w:rPr>
        <w:t>critico</w:t>
      </w:r>
      <w:proofErr w:type="spellEnd"/>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Promuovere</w:t>
      </w:r>
      <w:proofErr w:type="spellEnd"/>
      <w:r w:rsidRPr="00BC2FE4">
        <w:rPr>
          <w:rFonts w:cs="Times New Roman"/>
          <w:i/>
          <w:sz w:val="20"/>
          <w:szCs w:val="20"/>
        </w:rPr>
        <w:t xml:space="preserve"> le </w:t>
      </w:r>
      <w:proofErr w:type="spellStart"/>
      <w:r w:rsidRPr="00BC2FE4">
        <w:rPr>
          <w:rFonts w:cs="Times New Roman"/>
          <w:i/>
          <w:sz w:val="20"/>
          <w:szCs w:val="20"/>
        </w:rPr>
        <w:t>capacità</w:t>
      </w:r>
      <w:proofErr w:type="spellEnd"/>
      <w:r w:rsidRPr="00BC2FE4">
        <w:rPr>
          <w:rFonts w:cs="Times New Roman"/>
          <w:i/>
          <w:sz w:val="20"/>
          <w:szCs w:val="20"/>
        </w:rPr>
        <w:t xml:space="preserve"> di </w:t>
      </w:r>
      <w:proofErr w:type="spellStart"/>
      <w:r w:rsidRPr="00BC2FE4">
        <w:rPr>
          <w:rFonts w:cs="Times New Roman"/>
          <w:i/>
          <w:sz w:val="20"/>
          <w:szCs w:val="20"/>
        </w:rPr>
        <w:t>pensare</w:t>
      </w:r>
      <w:proofErr w:type="spellEnd"/>
      <w:r w:rsidRPr="00BC2FE4">
        <w:rPr>
          <w:rFonts w:cs="Times New Roman"/>
          <w:i/>
          <w:sz w:val="20"/>
          <w:szCs w:val="20"/>
        </w:rPr>
        <w:t xml:space="preserve"> in </w:t>
      </w:r>
      <w:proofErr w:type="spellStart"/>
      <w:r w:rsidRPr="00BC2FE4">
        <w:rPr>
          <w:rFonts w:cs="Times New Roman"/>
          <w:i/>
          <w:sz w:val="20"/>
          <w:szCs w:val="20"/>
        </w:rPr>
        <w:t>modo</w:t>
      </w:r>
      <w:proofErr w:type="spellEnd"/>
      <w:r w:rsidRPr="00BC2FE4">
        <w:rPr>
          <w:rFonts w:cs="Times New Roman"/>
          <w:i/>
          <w:sz w:val="20"/>
          <w:szCs w:val="20"/>
        </w:rPr>
        <w:t xml:space="preserve"> </w:t>
      </w:r>
      <w:proofErr w:type="spellStart"/>
      <w:r w:rsidRPr="00BC2FE4">
        <w:rPr>
          <w:rFonts w:cs="Times New Roman"/>
          <w:i/>
          <w:sz w:val="20"/>
          <w:szCs w:val="20"/>
        </w:rPr>
        <w:t>analitico</w:t>
      </w:r>
      <w:proofErr w:type="spellEnd"/>
      <w:r w:rsidRPr="00BC2FE4">
        <w:rPr>
          <w:rFonts w:cs="Times New Roman"/>
          <w:i/>
          <w:sz w:val="20"/>
          <w:szCs w:val="20"/>
        </w:rPr>
        <w:t>/</w:t>
      </w:r>
      <w:proofErr w:type="spellStart"/>
      <w:r w:rsidRPr="00BC2FE4">
        <w:rPr>
          <w:rFonts w:cs="Times New Roman"/>
          <w:i/>
          <w:sz w:val="20"/>
          <w:szCs w:val="20"/>
        </w:rPr>
        <w:t>Sviluppare</w:t>
      </w:r>
      <w:proofErr w:type="spellEnd"/>
      <w:r w:rsidRPr="00BC2FE4">
        <w:rPr>
          <w:rFonts w:cs="Times New Roman"/>
          <w:i/>
          <w:sz w:val="20"/>
          <w:szCs w:val="20"/>
        </w:rPr>
        <w:t xml:space="preserve"> </w:t>
      </w:r>
      <w:proofErr w:type="spellStart"/>
      <w:r w:rsidRPr="00BC2FE4">
        <w:rPr>
          <w:rFonts w:cs="Times New Roman"/>
          <w:i/>
          <w:sz w:val="20"/>
          <w:szCs w:val="20"/>
        </w:rPr>
        <w:t>il</w:t>
      </w:r>
      <w:proofErr w:type="spellEnd"/>
      <w:r w:rsidRPr="00BC2FE4">
        <w:rPr>
          <w:rFonts w:cs="Times New Roman"/>
          <w:i/>
          <w:sz w:val="20"/>
          <w:szCs w:val="20"/>
        </w:rPr>
        <w:t xml:space="preserve"> </w:t>
      </w:r>
      <w:proofErr w:type="spellStart"/>
      <w:r w:rsidRPr="00BC2FE4">
        <w:rPr>
          <w:rFonts w:cs="Times New Roman"/>
          <w:i/>
          <w:sz w:val="20"/>
          <w:szCs w:val="20"/>
        </w:rPr>
        <w:t>pensiero</w:t>
      </w:r>
      <w:proofErr w:type="spellEnd"/>
      <w:r w:rsidRPr="00BC2FE4">
        <w:rPr>
          <w:rFonts w:cs="Times New Roman"/>
          <w:i/>
          <w:sz w:val="20"/>
          <w:szCs w:val="20"/>
        </w:rPr>
        <w:t xml:space="preserve"> </w:t>
      </w:r>
      <w:proofErr w:type="spellStart"/>
      <w:r w:rsidRPr="00BC2FE4">
        <w:rPr>
          <w:rFonts w:cs="Times New Roman"/>
          <w:i/>
          <w:sz w:val="20"/>
          <w:szCs w:val="20"/>
        </w:rPr>
        <w:t>analitico</w:t>
      </w:r>
      <w:proofErr w:type="spellEnd"/>
      <w:r w:rsidRPr="00BC2FE4">
        <w:rPr>
          <w:rFonts w:cs="Times New Roman"/>
          <w:i/>
          <w:sz w:val="20"/>
          <w:szCs w:val="20"/>
        </w:rPr>
        <w:t xml:space="preserve"> </w:t>
      </w:r>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Sviluppare</w:t>
      </w:r>
      <w:proofErr w:type="spellEnd"/>
      <w:r w:rsidRPr="00BC2FE4">
        <w:rPr>
          <w:rFonts w:cs="Times New Roman"/>
          <w:i/>
          <w:sz w:val="20"/>
          <w:szCs w:val="20"/>
        </w:rPr>
        <w:t xml:space="preserve"> </w:t>
      </w:r>
      <w:proofErr w:type="spellStart"/>
      <w:r w:rsidRPr="00BC2FE4">
        <w:rPr>
          <w:rFonts w:cs="Times New Roman"/>
          <w:i/>
          <w:sz w:val="20"/>
          <w:szCs w:val="20"/>
        </w:rPr>
        <w:t>il</w:t>
      </w:r>
      <w:proofErr w:type="spellEnd"/>
      <w:r w:rsidRPr="00BC2FE4">
        <w:rPr>
          <w:rFonts w:cs="Times New Roman"/>
          <w:i/>
          <w:sz w:val="20"/>
          <w:szCs w:val="20"/>
        </w:rPr>
        <w:t xml:space="preserve"> </w:t>
      </w:r>
      <w:proofErr w:type="spellStart"/>
      <w:r w:rsidRPr="00BC2FE4">
        <w:rPr>
          <w:rFonts w:cs="Times New Roman"/>
          <w:i/>
          <w:sz w:val="20"/>
          <w:szCs w:val="20"/>
        </w:rPr>
        <w:t>ragionamento</w:t>
      </w:r>
      <w:proofErr w:type="spellEnd"/>
      <w:r w:rsidRPr="00BC2FE4">
        <w:rPr>
          <w:rFonts w:cs="Times New Roman"/>
          <w:i/>
          <w:sz w:val="20"/>
          <w:szCs w:val="20"/>
        </w:rPr>
        <w:t xml:space="preserve"> </w:t>
      </w:r>
      <w:proofErr w:type="spellStart"/>
      <w:r w:rsidRPr="00BC2FE4">
        <w:rPr>
          <w:rFonts w:cs="Times New Roman"/>
          <w:i/>
          <w:sz w:val="20"/>
          <w:szCs w:val="20"/>
        </w:rPr>
        <w:t>quantitativo</w:t>
      </w:r>
      <w:proofErr w:type="spellEnd"/>
      <w:r w:rsidRPr="00BC2FE4">
        <w:rPr>
          <w:rFonts w:cs="Times New Roman"/>
          <w:i/>
          <w:sz w:val="20"/>
          <w:szCs w:val="20"/>
        </w:rPr>
        <w:t xml:space="preserve"> </w:t>
      </w:r>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Preparare</w:t>
      </w:r>
      <w:proofErr w:type="spellEnd"/>
      <w:r w:rsidRPr="00BC2FE4">
        <w:rPr>
          <w:rFonts w:cs="Times New Roman"/>
          <w:i/>
          <w:sz w:val="20"/>
          <w:szCs w:val="20"/>
        </w:rPr>
        <w:t xml:space="preserve"> </w:t>
      </w:r>
      <w:proofErr w:type="spellStart"/>
      <w:r w:rsidRPr="00BC2FE4">
        <w:rPr>
          <w:rFonts w:cs="Times New Roman"/>
          <w:i/>
          <w:sz w:val="20"/>
          <w:szCs w:val="20"/>
        </w:rPr>
        <w:t>gli</w:t>
      </w:r>
      <w:proofErr w:type="spellEnd"/>
      <w:r w:rsidRPr="00BC2FE4">
        <w:rPr>
          <w:rFonts w:cs="Times New Roman"/>
          <w:i/>
          <w:sz w:val="20"/>
          <w:szCs w:val="20"/>
        </w:rPr>
        <w:t xml:space="preserve"> </w:t>
      </w:r>
      <w:proofErr w:type="spellStart"/>
      <w:r w:rsidRPr="00BC2FE4">
        <w:rPr>
          <w:rFonts w:cs="Times New Roman"/>
          <w:i/>
          <w:sz w:val="20"/>
          <w:szCs w:val="20"/>
        </w:rPr>
        <w:t>studenti</w:t>
      </w:r>
      <w:proofErr w:type="spellEnd"/>
      <w:r w:rsidRPr="00BC2FE4">
        <w:rPr>
          <w:rFonts w:cs="Times New Roman"/>
          <w:i/>
          <w:sz w:val="20"/>
          <w:szCs w:val="20"/>
        </w:rPr>
        <w:t xml:space="preserve"> a </w:t>
      </w:r>
      <w:proofErr w:type="spellStart"/>
      <w:r w:rsidRPr="00BC2FE4">
        <w:rPr>
          <w:rFonts w:cs="Times New Roman"/>
          <w:i/>
          <w:sz w:val="20"/>
          <w:szCs w:val="20"/>
        </w:rPr>
        <w:t>comunicare</w:t>
      </w:r>
      <w:proofErr w:type="spellEnd"/>
      <w:r w:rsidRPr="00BC2FE4">
        <w:rPr>
          <w:rFonts w:cs="Times New Roman"/>
          <w:i/>
          <w:sz w:val="20"/>
          <w:szCs w:val="20"/>
        </w:rPr>
        <w:t xml:space="preserve"> in </w:t>
      </w:r>
      <w:proofErr w:type="spellStart"/>
      <w:r w:rsidRPr="00BC2FE4">
        <w:rPr>
          <w:rFonts w:cs="Times New Roman"/>
          <w:i/>
          <w:sz w:val="20"/>
          <w:szCs w:val="20"/>
        </w:rPr>
        <w:t>modo</w:t>
      </w:r>
      <w:proofErr w:type="spellEnd"/>
      <w:r w:rsidRPr="00BC2FE4">
        <w:rPr>
          <w:rFonts w:cs="Times New Roman"/>
          <w:i/>
          <w:sz w:val="20"/>
          <w:szCs w:val="20"/>
        </w:rPr>
        <w:t xml:space="preserve"> </w:t>
      </w:r>
      <w:proofErr w:type="spellStart"/>
      <w:r w:rsidRPr="00BC2FE4">
        <w:rPr>
          <w:rFonts w:cs="Times New Roman"/>
          <w:i/>
          <w:sz w:val="20"/>
          <w:szCs w:val="20"/>
        </w:rPr>
        <w:t>chiaro</w:t>
      </w:r>
      <w:proofErr w:type="spellEnd"/>
      <w:r w:rsidRPr="00BC2FE4">
        <w:rPr>
          <w:rFonts w:cs="Times New Roman"/>
          <w:i/>
          <w:sz w:val="20"/>
          <w:szCs w:val="20"/>
        </w:rPr>
        <w:t xml:space="preserve"> </w:t>
      </w:r>
      <w:proofErr w:type="spellStart"/>
      <w:r w:rsidRPr="00BC2FE4">
        <w:rPr>
          <w:rFonts w:cs="Times New Roman"/>
          <w:i/>
          <w:sz w:val="20"/>
          <w:szCs w:val="20"/>
        </w:rPr>
        <w:t>ed</w:t>
      </w:r>
      <w:proofErr w:type="spellEnd"/>
      <w:r w:rsidRPr="00BC2FE4">
        <w:rPr>
          <w:rFonts w:cs="Times New Roman"/>
          <w:i/>
          <w:sz w:val="20"/>
          <w:szCs w:val="20"/>
        </w:rPr>
        <w:t xml:space="preserve"> </w:t>
      </w:r>
      <w:proofErr w:type="spellStart"/>
      <w:r w:rsidRPr="00BC2FE4">
        <w:rPr>
          <w:rFonts w:cs="Times New Roman"/>
          <w:i/>
          <w:sz w:val="20"/>
          <w:szCs w:val="20"/>
        </w:rPr>
        <w:t>efficace</w:t>
      </w:r>
      <w:proofErr w:type="spellEnd"/>
      <w:r w:rsidRPr="00BC2FE4">
        <w:rPr>
          <w:rFonts w:cs="Times New Roman"/>
          <w:i/>
          <w:sz w:val="20"/>
          <w:szCs w:val="20"/>
        </w:rPr>
        <w:t xml:space="preserve"> </w:t>
      </w:r>
      <w:proofErr w:type="spellStart"/>
      <w:r w:rsidRPr="00BC2FE4">
        <w:rPr>
          <w:rFonts w:cs="Times New Roman"/>
          <w:i/>
          <w:sz w:val="20"/>
          <w:szCs w:val="20"/>
        </w:rPr>
        <w:t>nella</w:t>
      </w:r>
      <w:proofErr w:type="spellEnd"/>
      <w:r w:rsidRPr="00BC2FE4">
        <w:rPr>
          <w:rFonts w:cs="Times New Roman"/>
          <w:i/>
          <w:sz w:val="20"/>
          <w:szCs w:val="20"/>
        </w:rPr>
        <w:t xml:space="preserve"> lingua </w:t>
      </w:r>
      <w:proofErr w:type="spellStart"/>
      <w:r w:rsidRPr="00BC2FE4">
        <w:rPr>
          <w:rFonts w:cs="Times New Roman"/>
          <w:i/>
          <w:sz w:val="20"/>
          <w:szCs w:val="20"/>
        </w:rPr>
        <w:t>orale</w:t>
      </w:r>
      <w:proofErr w:type="spellEnd"/>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Preparare</w:t>
      </w:r>
      <w:proofErr w:type="spellEnd"/>
      <w:r w:rsidRPr="00BC2FE4">
        <w:rPr>
          <w:rFonts w:cs="Times New Roman"/>
          <w:i/>
          <w:sz w:val="20"/>
          <w:szCs w:val="20"/>
        </w:rPr>
        <w:t xml:space="preserve"> </w:t>
      </w:r>
      <w:proofErr w:type="spellStart"/>
      <w:r w:rsidRPr="00BC2FE4">
        <w:rPr>
          <w:rFonts w:cs="Times New Roman"/>
          <w:i/>
          <w:sz w:val="20"/>
          <w:szCs w:val="20"/>
        </w:rPr>
        <w:t>gli</w:t>
      </w:r>
      <w:proofErr w:type="spellEnd"/>
      <w:r w:rsidRPr="00BC2FE4">
        <w:rPr>
          <w:rFonts w:cs="Times New Roman"/>
          <w:i/>
          <w:sz w:val="20"/>
          <w:szCs w:val="20"/>
        </w:rPr>
        <w:t xml:space="preserve"> </w:t>
      </w:r>
      <w:proofErr w:type="spellStart"/>
      <w:r w:rsidRPr="00BC2FE4">
        <w:rPr>
          <w:rFonts w:cs="Times New Roman"/>
          <w:i/>
          <w:sz w:val="20"/>
          <w:szCs w:val="20"/>
        </w:rPr>
        <w:t>studenti</w:t>
      </w:r>
      <w:proofErr w:type="spellEnd"/>
      <w:r w:rsidRPr="00BC2FE4">
        <w:rPr>
          <w:rFonts w:cs="Times New Roman"/>
          <w:i/>
          <w:sz w:val="20"/>
          <w:szCs w:val="20"/>
        </w:rPr>
        <w:t xml:space="preserve"> a </w:t>
      </w:r>
      <w:proofErr w:type="spellStart"/>
      <w:r w:rsidRPr="00BC2FE4">
        <w:rPr>
          <w:rFonts w:cs="Times New Roman"/>
          <w:i/>
          <w:sz w:val="20"/>
          <w:szCs w:val="20"/>
        </w:rPr>
        <w:t>comunicare</w:t>
      </w:r>
      <w:proofErr w:type="spellEnd"/>
      <w:r w:rsidRPr="00BC2FE4">
        <w:rPr>
          <w:rFonts w:cs="Times New Roman"/>
          <w:i/>
          <w:sz w:val="20"/>
          <w:szCs w:val="20"/>
        </w:rPr>
        <w:t xml:space="preserve"> in </w:t>
      </w:r>
      <w:proofErr w:type="spellStart"/>
      <w:r w:rsidRPr="00BC2FE4">
        <w:rPr>
          <w:rFonts w:cs="Times New Roman"/>
          <w:i/>
          <w:sz w:val="20"/>
          <w:szCs w:val="20"/>
        </w:rPr>
        <w:t>modo</w:t>
      </w:r>
      <w:proofErr w:type="spellEnd"/>
      <w:r w:rsidRPr="00BC2FE4">
        <w:rPr>
          <w:rFonts w:cs="Times New Roman"/>
          <w:i/>
          <w:sz w:val="20"/>
          <w:szCs w:val="20"/>
        </w:rPr>
        <w:t xml:space="preserve"> </w:t>
      </w:r>
      <w:proofErr w:type="spellStart"/>
      <w:r w:rsidRPr="00BC2FE4">
        <w:rPr>
          <w:rFonts w:cs="Times New Roman"/>
          <w:i/>
          <w:sz w:val="20"/>
          <w:szCs w:val="20"/>
        </w:rPr>
        <w:t>chiaro</w:t>
      </w:r>
      <w:proofErr w:type="spellEnd"/>
      <w:r w:rsidRPr="00BC2FE4">
        <w:rPr>
          <w:rFonts w:cs="Times New Roman"/>
          <w:i/>
          <w:sz w:val="20"/>
          <w:szCs w:val="20"/>
        </w:rPr>
        <w:t xml:space="preserve"> </w:t>
      </w:r>
      <w:proofErr w:type="spellStart"/>
      <w:r w:rsidRPr="00BC2FE4">
        <w:rPr>
          <w:rFonts w:cs="Times New Roman"/>
          <w:i/>
          <w:sz w:val="20"/>
          <w:szCs w:val="20"/>
        </w:rPr>
        <w:t>ed</w:t>
      </w:r>
      <w:proofErr w:type="spellEnd"/>
      <w:r w:rsidRPr="00BC2FE4">
        <w:rPr>
          <w:rFonts w:cs="Times New Roman"/>
          <w:i/>
          <w:sz w:val="20"/>
          <w:szCs w:val="20"/>
        </w:rPr>
        <w:t xml:space="preserve"> </w:t>
      </w:r>
      <w:proofErr w:type="spellStart"/>
      <w:r w:rsidRPr="00BC2FE4">
        <w:rPr>
          <w:rFonts w:cs="Times New Roman"/>
          <w:i/>
          <w:sz w:val="20"/>
          <w:szCs w:val="20"/>
        </w:rPr>
        <w:t>efficace</w:t>
      </w:r>
      <w:proofErr w:type="spellEnd"/>
      <w:r w:rsidRPr="00BC2FE4">
        <w:rPr>
          <w:rFonts w:cs="Times New Roman"/>
          <w:i/>
          <w:sz w:val="20"/>
          <w:szCs w:val="20"/>
        </w:rPr>
        <w:t xml:space="preserve"> </w:t>
      </w:r>
      <w:proofErr w:type="spellStart"/>
      <w:r w:rsidRPr="00BC2FE4">
        <w:rPr>
          <w:rFonts w:cs="Times New Roman"/>
          <w:i/>
          <w:sz w:val="20"/>
          <w:szCs w:val="20"/>
        </w:rPr>
        <w:t>nella</w:t>
      </w:r>
      <w:proofErr w:type="spellEnd"/>
      <w:r w:rsidRPr="00BC2FE4">
        <w:rPr>
          <w:rFonts w:cs="Times New Roman"/>
          <w:i/>
          <w:sz w:val="20"/>
          <w:szCs w:val="20"/>
        </w:rPr>
        <w:t xml:space="preserve"> lingua </w:t>
      </w:r>
      <w:proofErr w:type="spellStart"/>
      <w:r w:rsidRPr="00BC2FE4">
        <w:rPr>
          <w:rFonts w:cs="Times New Roman"/>
          <w:i/>
          <w:sz w:val="20"/>
          <w:szCs w:val="20"/>
        </w:rPr>
        <w:t>scritta</w:t>
      </w:r>
      <w:proofErr w:type="spellEnd"/>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Sviluppare</w:t>
      </w:r>
      <w:proofErr w:type="spellEnd"/>
      <w:r w:rsidRPr="00BC2FE4">
        <w:rPr>
          <w:rFonts w:cs="Times New Roman"/>
          <w:i/>
          <w:sz w:val="20"/>
          <w:szCs w:val="20"/>
        </w:rPr>
        <w:t xml:space="preserve"> le </w:t>
      </w:r>
      <w:proofErr w:type="spellStart"/>
      <w:r w:rsidRPr="00BC2FE4">
        <w:rPr>
          <w:rFonts w:cs="Times New Roman"/>
          <w:i/>
          <w:sz w:val="20"/>
          <w:szCs w:val="20"/>
        </w:rPr>
        <w:t>capacità</w:t>
      </w:r>
      <w:proofErr w:type="spellEnd"/>
      <w:r w:rsidRPr="00BC2FE4">
        <w:rPr>
          <w:rFonts w:cs="Times New Roman"/>
          <w:i/>
          <w:sz w:val="20"/>
          <w:szCs w:val="20"/>
        </w:rPr>
        <w:t xml:space="preserve"> di </w:t>
      </w:r>
      <w:proofErr w:type="spellStart"/>
      <w:r w:rsidRPr="00BC2FE4">
        <w:rPr>
          <w:rFonts w:cs="Times New Roman"/>
          <w:i/>
          <w:sz w:val="20"/>
          <w:szCs w:val="20"/>
        </w:rPr>
        <w:t>accedere</w:t>
      </w:r>
      <w:proofErr w:type="spellEnd"/>
      <w:r w:rsidRPr="00BC2FE4">
        <w:rPr>
          <w:rFonts w:cs="Times New Roman"/>
          <w:i/>
          <w:sz w:val="20"/>
          <w:szCs w:val="20"/>
        </w:rPr>
        <w:t xml:space="preserve"> e </w:t>
      </w:r>
      <w:proofErr w:type="spellStart"/>
      <w:r w:rsidRPr="00BC2FE4">
        <w:rPr>
          <w:rFonts w:cs="Times New Roman"/>
          <w:i/>
          <w:sz w:val="20"/>
          <w:szCs w:val="20"/>
        </w:rPr>
        <w:t>valutare</w:t>
      </w:r>
      <w:proofErr w:type="spellEnd"/>
      <w:r w:rsidRPr="00BC2FE4">
        <w:rPr>
          <w:rFonts w:cs="Times New Roman"/>
          <w:i/>
          <w:sz w:val="20"/>
          <w:szCs w:val="20"/>
        </w:rPr>
        <w:t xml:space="preserve"> </w:t>
      </w:r>
      <w:proofErr w:type="spellStart"/>
      <w:r w:rsidRPr="00BC2FE4">
        <w:rPr>
          <w:rFonts w:cs="Times New Roman"/>
          <w:i/>
          <w:sz w:val="20"/>
          <w:szCs w:val="20"/>
        </w:rPr>
        <w:t>informazioni</w:t>
      </w:r>
      <w:proofErr w:type="spellEnd"/>
      <w:r w:rsidRPr="00BC2FE4">
        <w:rPr>
          <w:rFonts w:cs="Times New Roman"/>
          <w:i/>
          <w:sz w:val="20"/>
          <w:szCs w:val="20"/>
        </w:rPr>
        <w:t xml:space="preserve"> in </w:t>
      </w:r>
      <w:proofErr w:type="spellStart"/>
      <w:r w:rsidRPr="00BC2FE4">
        <w:rPr>
          <w:rFonts w:cs="Times New Roman"/>
          <w:i/>
          <w:sz w:val="20"/>
          <w:szCs w:val="20"/>
        </w:rPr>
        <w:t>modo</w:t>
      </w:r>
      <w:proofErr w:type="spellEnd"/>
      <w:r w:rsidRPr="00BC2FE4">
        <w:rPr>
          <w:rFonts w:cs="Times New Roman"/>
          <w:i/>
          <w:sz w:val="20"/>
          <w:szCs w:val="20"/>
        </w:rPr>
        <w:t xml:space="preserve"> </w:t>
      </w:r>
      <w:proofErr w:type="spellStart"/>
      <w:r w:rsidRPr="00BC2FE4">
        <w:rPr>
          <w:rFonts w:cs="Times New Roman"/>
          <w:i/>
          <w:sz w:val="20"/>
          <w:szCs w:val="20"/>
        </w:rPr>
        <w:t>critico</w:t>
      </w:r>
      <w:proofErr w:type="spellEnd"/>
      <w:r w:rsidRPr="00BC2FE4">
        <w:rPr>
          <w:rFonts w:cs="Times New Roman"/>
          <w:i/>
          <w:sz w:val="20"/>
          <w:szCs w:val="20"/>
        </w:rPr>
        <w:t xml:space="preserve"> </w:t>
      </w:r>
      <w:proofErr w:type="spellStart"/>
      <w:r w:rsidRPr="00BC2FE4">
        <w:rPr>
          <w:rFonts w:cs="Times New Roman"/>
          <w:i/>
          <w:sz w:val="20"/>
          <w:szCs w:val="20"/>
        </w:rPr>
        <w:t>ed</w:t>
      </w:r>
      <w:proofErr w:type="spellEnd"/>
      <w:r w:rsidRPr="00BC2FE4">
        <w:rPr>
          <w:rFonts w:cs="Times New Roman"/>
          <w:i/>
          <w:sz w:val="20"/>
          <w:szCs w:val="20"/>
        </w:rPr>
        <w:t xml:space="preserve"> </w:t>
      </w:r>
      <w:proofErr w:type="spellStart"/>
      <w:r w:rsidRPr="00BC2FE4">
        <w:rPr>
          <w:rFonts w:cs="Times New Roman"/>
          <w:i/>
          <w:sz w:val="20"/>
          <w:szCs w:val="20"/>
        </w:rPr>
        <w:t>oggettivo</w:t>
      </w:r>
      <w:proofErr w:type="spellEnd"/>
    </w:p>
    <w:p w:rsidR="00BC2FE4" w:rsidRPr="00BC2FE4" w:rsidRDefault="00BC2FE4" w:rsidP="00BC2FE4">
      <w:pPr>
        <w:pStyle w:val="ListParagraph"/>
        <w:numPr>
          <w:ilvl w:val="0"/>
          <w:numId w:val="3"/>
        </w:numPr>
        <w:overflowPunct w:val="0"/>
        <w:ind w:left="709" w:firstLine="0"/>
        <w:jc w:val="both"/>
        <w:rPr>
          <w:rFonts w:cs="Times New Roman"/>
          <w:i/>
          <w:sz w:val="20"/>
          <w:szCs w:val="20"/>
        </w:rPr>
      </w:pPr>
      <w:proofErr w:type="spellStart"/>
      <w:r w:rsidRPr="00BC2FE4">
        <w:rPr>
          <w:rFonts w:cs="Times New Roman"/>
          <w:i/>
          <w:sz w:val="20"/>
          <w:szCs w:val="20"/>
        </w:rPr>
        <w:t>Sviluppare</w:t>
      </w:r>
      <w:proofErr w:type="spellEnd"/>
      <w:r w:rsidRPr="00BC2FE4">
        <w:rPr>
          <w:rFonts w:cs="Times New Roman"/>
          <w:i/>
          <w:sz w:val="20"/>
          <w:szCs w:val="20"/>
        </w:rPr>
        <w:t xml:space="preserve"> la </w:t>
      </w:r>
      <w:proofErr w:type="spellStart"/>
      <w:r w:rsidRPr="00BC2FE4">
        <w:rPr>
          <w:rFonts w:cs="Times New Roman"/>
          <w:i/>
          <w:sz w:val="20"/>
          <w:szCs w:val="20"/>
        </w:rPr>
        <w:t>capacità</w:t>
      </w:r>
      <w:proofErr w:type="spellEnd"/>
      <w:r w:rsidRPr="00BC2FE4">
        <w:rPr>
          <w:rFonts w:cs="Times New Roman"/>
          <w:i/>
          <w:sz w:val="20"/>
          <w:szCs w:val="20"/>
        </w:rPr>
        <w:t xml:space="preserve"> di </w:t>
      </w:r>
      <w:proofErr w:type="spellStart"/>
      <w:r w:rsidRPr="00BC2FE4">
        <w:rPr>
          <w:rFonts w:cs="Times New Roman"/>
          <w:i/>
          <w:sz w:val="20"/>
          <w:szCs w:val="20"/>
        </w:rPr>
        <w:t>produrre</w:t>
      </w:r>
      <w:proofErr w:type="spellEnd"/>
      <w:r w:rsidRPr="00BC2FE4">
        <w:rPr>
          <w:rFonts w:cs="Times New Roman"/>
          <w:i/>
          <w:sz w:val="20"/>
          <w:szCs w:val="20"/>
        </w:rPr>
        <w:t xml:space="preserve"> </w:t>
      </w:r>
      <w:proofErr w:type="spellStart"/>
      <w:r w:rsidRPr="00BC2FE4">
        <w:rPr>
          <w:rFonts w:cs="Times New Roman"/>
          <w:i/>
          <w:sz w:val="20"/>
          <w:szCs w:val="20"/>
        </w:rPr>
        <w:t>materiali</w:t>
      </w:r>
      <w:proofErr w:type="spellEnd"/>
      <w:r w:rsidRPr="00BC2FE4">
        <w:rPr>
          <w:rFonts w:cs="Times New Roman"/>
          <w:i/>
          <w:sz w:val="20"/>
          <w:szCs w:val="20"/>
        </w:rPr>
        <w:t xml:space="preserve"> </w:t>
      </w:r>
      <w:proofErr w:type="spellStart"/>
      <w:r w:rsidRPr="00BC2FE4">
        <w:rPr>
          <w:rFonts w:cs="Times New Roman"/>
          <w:i/>
          <w:sz w:val="20"/>
          <w:szCs w:val="20"/>
        </w:rPr>
        <w:t>didattici</w:t>
      </w:r>
      <w:proofErr w:type="spellEnd"/>
      <w:r w:rsidRPr="00BC2FE4">
        <w:rPr>
          <w:rFonts w:cs="Times New Roman"/>
          <w:i/>
          <w:sz w:val="20"/>
          <w:szCs w:val="20"/>
        </w:rPr>
        <w:t xml:space="preserve"> </w:t>
      </w:r>
      <w:proofErr w:type="spellStart"/>
      <w:r w:rsidRPr="00BC2FE4">
        <w:rPr>
          <w:rFonts w:cs="Times New Roman"/>
          <w:i/>
          <w:sz w:val="20"/>
          <w:szCs w:val="20"/>
        </w:rPr>
        <w:t>efficaci</w:t>
      </w:r>
      <w:proofErr w:type="spellEnd"/>
      <w:r w:rsidRPr="00BC2FE4">
        <w:rPr>
          <w:rFonts w:cs="Times New Roman"/>
          <w:i/>
          <w:sz w:val="20"/>
          <w:szCs w:val="20"/>
        </w:rPr>
        <w:t xml:space="preserve"> (</w:t>
      </w:r>
      <w:proofErr w:type="spellStart"/>
      <w:r w:rsidRPr="00BC2FE4">
        <w:rPr>
          <w:rFonts w:cs="Times New Roman"/>
          <w:i/>
          <w:sz w:val="20"/>
          <w:szCs w:val="20"/>
        </w:rPr>
        <w:t>presentazioni</w:t>
      </w:r>
      <w:proofErr w:type="spellEnd"/>
      <w:r w:rsidRPr="00BC2FE4">
        <w:rPr>
          <w:rFonts w:cs="Times New Roman"/>
          <w:i/>
          <w:sz w:val="20"/>
          <w:szCs w:val="20"/>
        </w:rPr>
        <w:t xml:space="preserve"> Power Point e </w:t>
      </w:r>
      <w:proofErr w:type="spellStart"/>
      <w:r w:rsidRPr="00BC2FE4">
        <w:rPr>
          <w:rFonts w:cs="Times New Roman"/>
          <w:i/>
          <w:sz w:val="20"/>
          <w:szCs w:val="20"/>
        </w:rPr>
        <w:t>schede</w:t>
      </w:r>
      <w:proofErr w:type="spellEnd"/>
      <w:r w:rsidRPr="00BC2FE4">
        <w:rPr>
          <w:rFonts w:cs="Times New Roman"/>
          <w:i/>
          <w:sz w:val="20"/>
          <w:szCs w:val="20"/>
        </w:rPr>
        <w:t xml:space="preserve">) per </w:t>
      </w:r>
      <w:proofErr w:type="spellStart"/>
      <w:r w:rsidRPr="00BC2FE4">
        <w:rPr>
          <w:rFonts w:cs="Times New Roman"/>
          <w:i/>
          <w:sz w:val="20"/>
          <w:szCs w:val="20"/>
        </w:rPr>
        <w:t>condividere</w:t>
      </w:r>
      <w:proofErr w:type="spellEnd"/>
      <w:r w:rsidRPr="00BC2FE4">
        <w:rPr>
          <w:rFonts w:cs="Times New Roman"/>
          <w:i/>
          <w:sz w:val="20"/>
          <w:szCs w:val="20"/>
        </w:rPr>
        <w:t xml:space="preserve"> le </w:t>
      </w:r>
      <w:proofErr w:type="spellStart"/>
      <w:r w:rsidRPr="00BC2FE4">
        <w:rPr>
          <w:rFonts w:cs="Times New Roman"/>
          <w:i/>
          <w:sz w:val="20"/>
          <w:szCs w:val="20"/>
        </w:rPr>
        <w:t>proprie</w:t>
      </w:r>
      <w:proofErr w:type="spellEnd"/>
      <w:r w:rsidRPr="00BC2FE4">
        <w:rPr>
          <w:rFonts w:cs="Times New Roman"/>
          <w:i/>
          <w:sz w:val="20"/>
          <w:szCs w:val="20"/>
        </w:rPr>
        <w:t xml:space="preserve"> </w:t>
      </w:r>
      <w:proofErr w:type="spellStart"/>
      <w:r w:rsidRPr="00BC2FE4">
        <w:rPr>
          <w:rFonts w:cs="Times New Roman"/>
          <w:i/>
          <w:sz w:val="20"/>
          <w:szCs w:val="20"/>
        </w:rPr>
        <w:t>conoscenze</w:t>
      </w:r>
      <w:proofErr w:type="spellEnd"/>
      <w:r w:rsidRPr="00BC2FE4">
        <w:rPr>
          <w:rFonts w:cs="Times New Roman"/>
          <w:i/>
          <w:sz w:val="20"/>
          <w:szCs w:val="20"/>
        </w:rPr>
        <w:t xml:space="preserve"> con </w:t>
      </w:r>
      <w:proofErr w:type="spellStart"/>
      <w:r w:rsidRPr="00BC2FE4">
        <w:rPr>
          <w:rFonts w:cs="Times New Roman"/>
          <w:i/>
          <w:sz w:val="20"/>
          <w:szCs w:val="20"/>
        </w:rPr>
        <w:t>altri</w:t>
      </w:r>
      <w:proofErr w:type="spellEnd"/>
      <w:r w:rsidRPr="00BC2FE4">
        <w:rPr>
          <w:rFonts w:cs="Times New Roman"/>
          <w:i/>
          <w:sz w:val="20"/>
          <w:szCs w:val="20"/>
        </w:rPr>
        <w:t xml:space="preserve"> (peer education/</w:t>
      </w:r>
      <w:proofErr w:type="spellStart"/>
      <w:r w:rsidRPr="00BC2FE4">
        <w:rPr>
          <w:rFonts w:cs="Times New Roman"/>
          <w:i/>
          <w:sz w:val="20"/>
          <w:szCs w:val="20"/>
        </w:rPr>
        <w:t>coetanei</w:t>
      </w:r>
      <w:proofErr w:type="spellEnd"/>
      <w:r w:rsidRPr="00BC2FE4">
        <w:rPr>
          <w:rFonts w:cs="Times New Roman"/>
          <w:i/>
          <w:sz w:val="20"/>
          <w:szCs w:val="20"/>
        </w:rPr>
        <w:t>).</w:t>
      </w:r>
    </w:p>
    <w:p w:rsidR="00BC2FE4" w:rsidRPr="00BC2FE4" w:rsidRDefault="00BC2FE4" w:rsidP="00BC2FE4">
      <w:pPr>
        <w:pStyle w:val="ListParagraph"/>
        <w:numPr>
          <w:ilvl w:val="0"/>
          <w:numId w:val="3"/>
        </w:numPr>
        <w:tabs>
          <w:tab w:val="left" w:pos="1135"/>
        </w:tabs>
        <w:overflowPunct w:val="0"/>
        <w:ind w:left="709" w:firstLine="0"/>
        <w:jc w:val="both"/>
        <w:rPr>
          <w:rFonts w:eastAsia="TTE18289B0t00" w:cs="Times New Roman"/>
          <w:lang w:eastAsia="en-US"/>
        </w:rPr>
      </w:pPr>
      <w:proofErr w:type="spellStart"/>
      <w:r w:rsidRPr="00BC2FE4">
        <w:rPr>
          <w:rFonts w:cs="Times New Roman"/>
          <w:i/>
          <w:sz w:val="20"/>
          <w:szCs w:val="20"/>
        </w:rPr>
        <w:t>Sviluppare</w:t>
      </w:r>
      <w:proofErr w:type="spellEnd"/>
      <w:r w:rsidRPr="00BC2FE4">
        <w:rPr>
          <w:rFonts w:cs="Times New Roman"/>
          <w:i/>
          <w:sz w:val="20"/>
          <w:szCs w:val="20"/>
        </w:rPr>
        <w:t xml:space="preserve">  </w:t>
      </w:r>
      <w:proofErr w:type="spellStart"/>
      <w:r w:rsidRPr="00BC2FE4">
        <w:rPr>
          <w:rFonts w:cs="Times New Roman"/>
          <w:i/>
          <w:sz w:val="20"/>
          <w:szCs w:val="20"/>
        </w:rPr>
        <w:t>il</w:t>
      </w:r>
      <w:proofErr w:type="spellEnd"/>
      <w:r w:rsidRPr="00BC2FE4">
        <w:rPr>
          <w:rFonts w:cs="Times New Roman"/>
          <w:i/>
          <w:sz w:val="20"/>
          <w:szCs w:val="20"/>
        </w:rPr>
        <w:t xml:space="preserve"> </w:t>
      </w:r>
      <w:proofErr w:type="spellStart"/>
      <w:r w:rsidRPr="00BC2FE4">
        <w:rPr>
          <w:rFonts w:cs="Times New Roman"/>
          <w:i/>
          <w:sz w:val="20"/>
          <w:szCs w:val="20"/>
        </w:rPr>
        <w:t>rispetto</w:t>
      </w:r>
      <w:proofErr w:type="spellEnd"/>
      <w:r w:rsidRPr="00BC2FE4">
        <w:rPr>
          <w:rFonts w:cs="Times New Roman"/>
          <w:i/>
          <w:sz w:val="20"/>
          <w:szCs w:val="20"/>
        </w:rPr>
        <w:t xml:space="preserve"> e </w:t>
      </w:r>
      <w:proofErr w:type="spellStart"/>
      <w:r w:rsidRPr="00BC2FE4">
        <w:rPr>
          <w:rFonts w:cs="Times New Roman"/>
          <w:i/>
          <w:sz w:val="20"/>
          <w:szCs w:val="20"/>
        </w:rPr>
        <w:t>l'apprezzamento</w:t>
      </w:r>
      <w:proofErr w:type="spellEnd"/>
      <w:r w:rsidRPr="00BC2FE4">
        <w:rPr>
          <w:rFonts w:cs="Times New Roman"/>
          <w:i/>
          <w:sz w:val="20"/>
          <w:szCs w:val="20"/>
        </w:rPr>
        <w:t xml:space="preserve"> </w:t>
      </w:r>
      <w:proofErr w:type="spellStart"/>
      <w:r w:rsidRPr="00BC2FE4">
        <w:rPr>
          <w:rFonts w:cs="Times New Roman"/>
          <w:i/>
          <w:sz w:val="20"/>
          <w:szCs w:val="20"/>
        </w:rPr>
        <w:t>della</w:t>
      </w:r>
      <w:proofErr w:type="spellEnd"/>
      <w:r w:rsidRPr="00BC2FE4">
        <w:rPr>
          <w:rFonts w:cs="Times New Roman"/>
          <w:i/>
          <w:sz w:val="20"/>
          <w:szCs w:val="20"/>
        </w:rPr>
        <w:t xml:space="preserve"> </w:t>
      </w:r>
      <w:proofErr w:type="spellStart"/>
      <w:r w:rsidRPr="00BC2FE4">
        <w:rPr>
          <w:rFonts w:cs="Times New Roman"/>
          <w:i/>
          <w:sz w:val="20"/>
          <w:szCs w:val="20"/>
        </w:rPr>
        <w:t>diversità</w:t>
      </w:r>
      <w:proofErr w:type="spellEnd"/>
      <w:r w:rsidRPr="00BC2FE4">
        <w:rPr>
          <w:rFonts w:cs="Times New Roman"/>
          <w:i/>
          <w:sz w:val="20"/>
          <w:szCs w:val="20"/>
        </w:rPr>
        <w:t xml:space="preserve"> </w:t>
      </w:r>
      <w:proofErr w:type="spellStart"/>
      <w:r w:rsidRPr="00BC2FE4">
        <w:rPr>
          <w:rFonts w:cs="Times New Roman"/>
          <w:i/>
          <w:sz w:val="20"/>
          <w:szCs w:val="20"/>
        </w:rPr>
        <w:t>culturale</w:t>
      </w:r>
      <w:proofErr w:type="spellEnd"/>
    </w:p>
    <w:p w:rsidR="00BC2FE4" w:rsidRPr="00BC2FE4" w:rsidRDefault="00BC2FE4" w:rsidP="00BC2FE4">
      <w:pPr>
        <w:rPr>
          <w:rFonts w:eastAsia="TTE18289B0t00"/>
          <w:lang w:eastAsia="en-US"/>
        </w:rPr>
      </w:pPr>
    </w:p>
    <w:p w:rsidR="00BC2FE4" w:rsidRPr="00BC2FE4" w:rsidRDefault="00BC2FE4" w:rsidP="00BC2FE4">
      <w:pPr>
        <w:ind w:left="851" w:firstLine="708"/>
        <w:rPr>
          <w:rFonts w:eastAsia="TTE18289B0t00"/>
          <w:lang w:eastAsia="en-US"/>
        </w:rPr>
      </w:pPr>
    </w:p>
    <w:p w:rsidR="00BC2FE4" w:rsidRPr="00BC2FE4" w:rsidRDefault="00BC2FE4" w:rsidP="00BC2FE4">
      <w:pPr>
        <w:tabs>
          <w:tab w:val="left" w:pos="1440"/>
        </w:tabs>
        <w:ind w:left="720" w:hanging="720"/>
        <w:rPr>
          <w:rFonts w:eastAsia="Batang"/>
          <w:bCs/>
          <w:spacing w:val="-6"/>
          <w:sz w:val="28"/>
          <w:szCs w:val="22"/>
          <w:lang w:eastAsia="ko-KR"/>
        </w:rPr>
      </w:pPr>
      <w:r w:rsidRPr="00BC2FE4">
        <w:rPr>
          <w:b/>
          <w:sz w:val="24"/>
          <w:szCs w:val="24"/>
        </w:rPr>
        <w:t>6.</w:t>
      </w:r>
      <w:r w:rsidRPr="00BC2FE4">
        <w:rPr>
          <w:b/>
        </w:rPr>
        <w:tab/>
      </w:r>
      <w:r w:rsidRPr="00BC2FE4">
        <w:rPr>
          <w:rFonts w:eastAsia="Batang"/>
          <w:b/>
          <w:sz w:val="24"/>
          <w:lang w:eastAsia="ko-KR"/>
        </w:rPr>
        <w:t xml:space="preserve">Esperienze da proporre alla classe, anche ai fini dello sviluppo delle competenze </w:t>
      </w:r>
    </w:p>
    <w:p w:rsidR="00BC2FE4" w:rsidRPr="00BC2FE4" w:rsidRDefault="00BC2FE4" w:rsidP="00BC2FE4">
      <w:pPr>
        <w:ind w:left="720"/>
        <w:rPr>
          <w:rFonts w:eastAsia="TTE18289B0t00"/>
          <w:color w:val="FF0000"/>
          <w:sz w:val="22"/>
          <w:szCs w:val="22"/>
          <w:lang w:eastAsia="en-US"/>
        </w:rPr>
      </w:pPr>
      <w:r w:rsidRPr="00BC2FE4">
        <w:rPr>
          <w:rFonts w:eastAsia="Batang"/>
          <w:bCs/>
          <w:spacing w:val="-6"/>
          <w:sz w:val="22"/>
          <w:szCs w:val="22"/>
          <w:lang w:eastAsia="ko-KR"/>
        </w:rPr>
        <w:t>(</w:t>
      </w:r>
      <w:proofErr w:type="gramStart"/>
      <w:r w:rsidRPr="00BC2FE4">
        <w:rPr>
          <w:rFonts w:eastAsia="Batang"/>
          <w:bCs/>
          <w:spacing w:val="-6"/>
          <w:sz w:val="22"/>
          <w:szCs w:val="22"/>
          <w:lang w:eastAsia="ko-KR"/>
        </w:rPr>
        <w:t>viaggi</w:t>
      </w:r>
      <w:proofErr w:type="gramEnd"/>
      <w:r w:rsidRPr="00BC2FE4">
        <w:rPr>
          <w:rFonts w:eastAsia="Batang"/>
          <w:bCs/>
          <w:spacing w:val="-6"/>
          <w:sz w:val="22"/>
          <w:szCs w:val="22"/>
          <w:lang w:eastAsia="ko-KR"/>
        </w:rPr>
        <w:t xml:space="preserve"> e visite d’istruzione, progetti, concorsi, </w:t>
      </w:r>
      <w:r w:rsidRPr="00BC2FE4">
        <w:rPr>
          <w:rFonts w:eastAsia="Batang"/>
          <w:bCs/>
          <w:i/>
          <w:spacing w:val="-6"/>
          <w:sz w:val="22"/>
          <w:szCs w:val="22"/>
          <w:lang w:eastAsia="ko-KR"/>
        </w:rPr>
        <w:t>stage</w:t>
      </w:r>
      <w:r w:rsidRPr="00BC2FE4">
        <w:rPr>
          <w:rFonts w:eastAsia="Batang"/>
          <w:bCs/>
          <w:spacing w:val="-6"/>
          <w:sz w:val="22"/>
          <w:szCs w:val="22"/>
          <w:lang w:eastAsia="ko-KR"/>
        </w:rPr>
        <w:t>, videoconferenze, altro)</w:t>
      </w:r>
      <w:r w:rsidRPr="00BC2FE4">
        <w:rPr>
          <w:b/>
          <w:bCs/>
          <w:spacing w:val="-6"/>
          <w:sz w:val="22"/>
          <w:szCs w:val="22"/>
        </w:rPr>
        <w:t xml:space="preserve"> </w:t>
      </w:r>
    </w:p>
    <w:p w:rsidR="00BC2FE4" w:rsidRPr="00BC2FE4" w:rsidRDefault="00BC2FE4" w:rsidP="00BC2FE4">
      <w:pPr>
        <w:rPr>
          <w:rFonts w:eastAsia="TTE18289B0t00"/>
          <w:color w:val="FF0000"/>
          <w:sz w:val="22"/>
          <w:szCs w:val="22"/>
          <w:lang w:eastAsia="en-US"/>
        </w:rPr>
      </w:pPr>
    </w:p>
    <w:p w:rsidR="00BC2FE4" w:rsidRPr="00BC2FE4" w:rsidRDefault="00BC2FE4" w:rsidP="00BC2FE4">
      <w:pPr>
        <w:rPr>
          <w:b/>
        </w:rPr>
      </w:pPr>
    </w:p>
    <w:p w:rsidR="00BC2FE4" w:rsidRPr="00BC2FE4" w:rsidRDefault="00BC2FE4" w:rsidP="00BC2FE4">
      <w:pPr>
        <w:rPr>
          <w:b/>
        </w:rPr>
      </w:pPr>
    </w:p>
    <w:p w:rsidR="00BC2FE4" w:rsidRPr="00BC2FE4" w:rsidRDefault="00BC2FE4" w:rsidP="00BC2FE4">
      <w:pPr>
        <w:tabs>
          <w:tab w:val="left" w:pos="720"/>
        </w:tabs>
        <w:rPr>
          <w:spacing w:val="-6"/>
          <w:sz w:val="24"/>
          <w:szCs w:val="24"/>
        </w:rPr>
      </w:pPr>
      <w:r w:rsidRPr="00BC2FE4">
        <w:rPr>
          <w:b/>
          <w:sz w:val="24"/>
          <w:szCs w:val="24"/>
        </w:rPr>
        <w:t>7.</w:t>
      </w:r>
      <w:r w:rsidRPr="00BC2FE4">
        <w:rPr>
          <w:b/>
          <w:sz w:val="24"/>
          <w:szCs w:val="24"/>
        </w:rPr>
        <w:tab/>
        <w:t xml:space="preserve">Strategie didattiche </w:t>
      </w:r>
    </w:p>
    <w:p w:rsidR="00BC2FE4" w:rsidRPr="00BC2FE4" w:rsidRDefault="00BC2FE4" w:rsidP="00BC2FE4">
      <w:pPr>
        <w:ind w:left="720"/>
        <w:rPr>
          <w:b/>
        </w:rPr>
      </w:pPr>
      <w:r w:rsidRPr="00BC2FE4">
        <w:rPr>
          <w:spacing w:val="-6"/>
          <w:sz w:val="22"/>
          <w:szCs w:val="22"/>
        </w:rPr>
        <w:t>(</w:t>
      </w:r>
      <w:proofErr w:type="gramStart"/>
      <w:r w:rsidRPr="00BC2FE4">
        <w:rPr>
          <w:spacing w:val="-6"/>
          <w:sz w:val="22"/>
          <w:szCs w:val="22"/>
        </w:rPr>
        <w:t>lezioni</w:t>
      </w:r>
      <w:proofErr w:type="gramEnd"/>
      <w:r w:rsidRPr="00BC2FE4">
        <w:rPr>
          <w:spacing w:val="-6"/>
          <w:sz w:val="22"/>
          <w:szCs w:val="22"/>
        </w:rPr>
        <w:t xml:space="preserve"> frontali, Uso delle LIM, esercitazioni, laboratorio, </w:t>
      </w:r>
      <w:r w:rsidRPr="00BC2FE4">
        <w:rPr>
          <w:i/>
          <w:spacing w:val="-6"/>
          <w:sz w:val="22"/>
          <w:szCs w:val="22"/>
        </w:rPr>
        <w:t>e-learning</w:t>
      </w:r>
      <w:r w:rsidRPr="00BC2FE4">
        <w:rPr>
          <w:spacing w:val="-6"/>
          <w:sz w:val="22"/>
          <w:szCs w:val="22"/>
        </w:rPr>
        <w:t xml:space="preserve">, </w:t>
      </w:r>
      <w:r w:rsidRPr="00BC2FE4">
        <w:rPr>
          <w:i/>
          <w:spacing w:val="-6"/>
          <w:sz w:val="22"/>
          <w:szCs w:val="22"/>
        </w:rPr>
        <w:t>tutoring</w:t>
      </w:r>
      <w:r w:rsidRPr="00BC2FE4">
        <w:rPr>
          <w:spacing w:val="-6"/>
          <w:sz w:val="22"/>
          <w:szCs w:val="22"/>
        </w:rPr>
        <w:t>, altro)</w:t>
      </w:r>
    </w:p>
    <w:p w:rsidR="00BC2FE4" w:rsidRPr="00BC2FE4" w:rsidRDefault="00BC2FE4" w:rsidP="00BC2FE4">
      <w:pPr>
        <w:rPr>
          <w:b/>
        </w:rPr>
      </w:pPr>
    </w:p>
    <w:p w:rsidR="00BC2FE4" w:rsidRPr="00BC2FE4" w:rsidRDefault="00BC2FE4" w:rsidP="00BC2FE4">
      <w:pPr>
        <w:rPr>
          <w:b/>
        </w:rPr>
      </w:pPr>
    </w:p>
    <w:p w:rsidR="00BC2FE4" w:rsidRPr="00BC2FE4" w:rsidRDefault="00BC2FE4" w:rsidP="00BC2FE4">
      <w:pPr>
        <w:rPr>
          <w:b/>
        </w:rPr>
      </w:pPr>
    </w:p>
    <w:p w:rsidR="00BC2FE4" w:rsidRPr="00BC2FE4" w:rsidRDefault="00BC2FE4" w:rsidP="00BC2FE4">
      <w:pPr>
        <w:rPr>
          <w:b/>
        </w:rPr>
      </w:pPr>
    </w:p>
    <w:p w:rsidR="00BC2FE4" w:rsidRPr="00BC2FE4" w:rsidRDefault="00BC2FE4" w:rsidP="00BC2FE4">
      <w:pPr>
        <w:tabs>
          <w:tab w:val="left" w:pos="720"/>
        </w:tabs>
        <w:rPr>
          <w:b/>
        </w:rPr>
      </w:pPr>
    </w:p>
    <w:p w:rsidR="00BC2FE4" w:rsidRPr="00BC2FE4" w:rsidRDefault="00BC2FE4" w:rsidP="00BC2FE4">
      <w:pPr>
        <w:tabs>
          <w:tab w:val="left" w:pos="720"/>
        </w:tabs>
        <w:rPr>
          <w:sz w:val="28"/>
          <w:szCs w:val="22"/>
        </w:rPr>
      </w:pPr>
      <w:r w:rsidRPr="00BC2FE4">
        <w:rPr>
          <w:b/>
          <w:sz w:val="24"/>
        </w:rPr>
        <w:t>8.</w:t>
      </w:r>
      <w:r w:rsidRPr="00BC2FE4">
        <w:rPr>
          <w:b/>
          <w:sz w:val="24"/>
        </w:rPr>
        <w:tab/>
        <w:t xml:space="preserve">Nuclei disciplinari della DNL da veicolare in </w:t>
      </w:r>
      <w:proofErr w:type="gramStart"/>
      <w:r w:rsidRPr="00BC2FE4">
        <w:rPr>
          <w:b/>
          <w:sz w:val="24"/>
        </w:rPr>
        <w:t>Lingua  Straniera</w:t>
      </w:r>
      <w:proofErr w:type="gramEnd"/>
    </w:p>
    <w:p w:rsidR="00BC2FE4" w:rsidRPr="00BC2FE4" w:rsidRDefault="00BC2FE4" w:rsidP="00BC2FE4">
      <w:pPr>
        <w:spacing w:after="60"/>
        <w:ind w:left="720"/>
        <w:rPr>
          <w:sz w:val="22"/>
          <w:szCs w:val="22"/>
        </w:rPr>
      </w:pPr>
    </w:p>
    <w:p w:rsidR="00BC2FE4" w:rsidRPr="00BC2FE4" w:rsidRDefault="00BC2FE4" w:rsidP="00BC2FE4">
      <w:pPr>
        <w:spacing w:after="60"/>
        <w:ind w:left="720"/>
        <w:rPr>
          <w:i/>
        </w:rPr>
      </w:pPr>
      <w:r w:rsidRPr="00BC2FE4">
        <w:rPr>
          <w:rFonts w:eastAsia="Verdana"/>
          <w:sz w:val="22"/>
          <w:szCs w:val="22"/>
        </w:rPr>
        <w:t xml:space="preserve"> </w:t>
      </w:r>
    </w:p>
    <w:tbl>
      <w:tblPr>
        <w:tblStyle w:val="Grigliatabella"/>
        <w:tblW w:w="0" w:type="auto"/>
        <w:tblInd w:w="279" w:type="dxa"/>
        <w:tblLook w:val="04A0" w:firstRow="1" w:lastRow="0" w:firstColumn="1" w:lastColumn="0" w:noHBand="0" w:noVBand="1"/>
      </w:tblPr>
      <w:tblGrid>
        <w:gridCol w:w="3468"/>
        <w:gridCol w:w="3336"/>
        <w:gridCol w:w="2545"/>
      </w:tblGrid>
      <w:tr w:rsidR="00BC2FE4" w:rsidRPr="00BC2FE4" w:rsidTr="00BC2FE4">
        <w:tc>
          <w:tcPr>
            <w:tcW w:w="3468" w:type="dxa"/>
          </w:tcPr>
          <w:p w:rsidR="00BC2FE4" w:rsidRPr="00BC2FE4" w:rsidRDefault="00BC2FE4" w:rsidP="00BC2FE4">
            <w:pPr>
              <w:spacing w:after="60"/>
              <w:rPr>
                <w:b/>
              </w:rPr>
            </w:pPr>
            <w:r>
              <w:rPr>
                <w:b/>
              </w:rPr>
              <w:t>Argoment</w:t>
            </w:r>
            <w:r w:rsidRPr="00BC2FE4">
              <w:rPr>
                <w:b/>
              </w:rPr>
              <w:t>o</w:t>
            </w:r>
          </w:p>
        </w:tc>
        <w:tc>
          <w:tcPr>
            <w:tcW w:w="3336" w:type="dxa"/>
          </w:tcPr>
          <w:p w:rsidR="00BC2FE4" w:rsidRPr="00BC2FE4" w:rsidRDefault="00BC2FE4" w:rsidP="00BC2FE4">
            <w:pPr>
              <w:spacing w:after="60"/>
              <w:rPr>
                <w:b/>
              </w:rPr>
            </w:pPr>
            <w:r w:rsidRPr="00BC2FE4">
              <w:rPr>
                <w:b/>
              </w:rPr>
              <w:t>Modalità di realizzazione</w:t>
            </w:r>
          </w:p>
        </w:tc>
        <w:tc>
          <w:tcPr>
            <w:tcW w:w="2545" w:type="dxa"/>
          </w:tcPr>
          <w:p w:rsidR="00BC2FE4" w:rsidRPr="00BC2FE4" w:rsidRDefault="00BC2FE4" w:rsidP="00BC2FE4">
            <w:pPr>
              <w:spacing w:after="60"/>
              <w:rPr>
                <w:b/>
              </w:rPr>
            </w:pPr>
            <w:r w:rsidRPr="00BC2FE4">
              <w:rPr>
                <w:b/>
              </w:rPr>
              <w:t>Tempo di realizzazione (numero ore previste)</w:t>
            </w:r>
          </w:p>
        </w:tc>
      </w:tr>
      <w:tr w:rsidR="00BC2FE4" w:rsidRPr="00BC2FE4" w:rsidTr="00BC2FE4">
        <w:tc>
          <w:tcPr>
            <w:tcW w:w="3468" w:type="dxa"/>
          </w:tcPr>
          <w:p w:rsidR="00BC2FE4" w:rsidRPr="00BC2FE4" w:rsidRDefault="00BC2FE4" w:rsidP="00BC2FE4">
            <w:pPr>
              <w:spacing w:after="60"/>
            </w:pPr>
          </w:p>
        </w:tc>
        <w:tc>
          <w:tcPr>
            <w:tcW w:w="3336" w:type="dxa"/>
          </w:tcPr>
          <w:p w:rsidR="00BC2FE4" w:rsidRPr="00BC2FE4" w:rsidRDefault="00BC2FE4" w:rsidP="00BC2FE4">
            <w:pPr>
              <w:spacing w:after="60"/>
            </w:pPr>
          </w:p>
        </w:tc>
        <w:tc>
          <w:tcPr>
            <w:tcW w:w="2545" w:type="dxa"/>
          </w:tcPr>
          <w:p w:rsidR="00BC2FE4" w:rsidRPr="00BC2FE4" w:rsidRDefault="00BC2FE4" w:rsidP="00BC2FE4">
            <w:pPr>
              <w:spacing w:after="60"/>
            </w:pPr>
          </w:p>
        </w:tc>
      </w:tr>
      <w:tr w:rsidR="00BC2FE4" w:rsidRPr="00BC2FE4" w:rsidTr="00BC2FE4">
        <w:tc>
          <w:tcPr>
            <w:tcW w:w="3468" w:type="dxa"/>
          </w:tcPr>
          <w:p w:rsidR="00BC2FE4" w:rsidRPr="00BC2FE4" w:rsidRDefault="00BC2FE4" w:rsidP="00BC2FE4">
            <w:pPr>
              <w:spacing w:after="60"/>
            </w:pPr>
          </w:p>
        </w:tc>
        <w:tc>
          <w:tcPr>
            <w:tcW w:w="3336" w:type="dxa"/>
          </w:tcPr>
          <w:p w:rsidR="00BC2FE4" w:rsidRPr="00BC2FE4" w:rsidRDefault="00BC2FE4" w:rsidP="00BC2FE4">
            <w:pPr>
              <w:spacing w:after="60"/>
            </w:pPr>
          </w:p>
        </w:tc>
        <w:tc>
          <w:tcPr>
            <w:tcW w:w="2545" w:type="dxa"/>
          </w:tcPr>
          <w:p w:rsidR="00BC2FE4" w:rsidRPr="00BC2FE4" w:rsidRDefault="00BC2FE4" w:rsidP="00BC2FE4">
            <w:pPr>
              <w:spacing w:after="60"/>
            </w:pPr>
          </w:p>
        </w:tc>
      </w:tr>
    </w:tbl>
    <w:p w:rsidR="00BC2FE4" w:rsidRPr="00BC2FE4" w:rsidRDefault="00BC2FE4" w:rsidP="00BC2FE4">
      <w:pPr>
        <w:spacing w:after="60"/>
        <w:ind w:left="720"/>
        <w:rPr>
          <w:i/>
        </w:rPr>
      </w:pPr>
    </w:p>
    <w:tbl>
      <w:tblPr>
        <w:tblW w:w="0" w:type="auto"/>
        <w:tblInd w:w="720" w:type="dxa"/>
        <w:tblLayout w:type="fixed"/>
        <w:tblLook w:val="0000" w:firstRow="0" w:lastRow="0" w:firstColumn="0" w:lastColumn="0" w:noHBand="0" w:noVBand="0"/>
      </w:tblPr>
      <w:tblGrid>
        <w:gridCol w:w="3026"/>
        <w:gridCol w:w="3052"/>
        <w:gridCol w:w="3056"/>
      </w:tblGrid>
      <w:tr w:rsidR="00BC2FE4" w:rsidRPr="00BC2FE4" w:rsidTr="00FC7478">
        <w:tc>
          <w:tcPr>
            <w:tcW w:w="3026" w:type="dxa"/>
            <w:shd w:val="clear" w:color="auto" w:fill="auto"/>
          </w:tcPr>
          <w:p w:rsidR="00BC2FE4" w:rsidRPr="00BC2FE4" w:rsidRDefault="00BC2FE4" w:rsidP="00FC7478">
            <w:pPr>
              <w:spacing w:line="100" w:lineRule="atLeast"/>
              <w:rPr>
                <w:i/>
              </w:rPr>
            </w:pPr>
          </w:p>
        </w:tc>
        <w:tc>
          <w:tcPr>
            <w:tcW w:w="3052" w:type="dxa"/>
            <w:shd w:val="clear" w:color="auto" w:fill="auto"/>
          </w:tcPr>
          <w:p w:rsidR="00BC2FE4" w:rsidRPr="00BC2FE4" w:rsidRDefault="00BC2FE4" w:rsidP="00FC7478">
            <w:pPr>
              <w:spacing w:after="60"/>
              <w:rPr>
                <w:i/>
              </w:rPr>
            </w:pPr>
          </w:p>
        </w:tc>
        <w:tc>
          <w:tcPr>
            <w:tcW w:w="3056" w:type="dxa"/>
            <w:shd w:val="clear" w:color="auto" w:fill="auto"/>
          </w:tcPr>
          <w:p w:rsidR="00BC2FE4" w:rsidRPr="00BC2FE4" w:rsidRDefault="00BC2FE4" w:rsidP="00FC7478">
            <w:pPr>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r w:rsidR="00BC2FE4" w:rsidRPr="00BC2FE4" w:rsidTr="00FC7478">
        <w:tc>
          <w:tcPr>
            <w:tcW w:w="3026" w:type="dxa"/>
            <w:shd w:val="clear" w:color="auto" w:fill="auto"/>
          </w:tcPr>
          <w:p w:rsidR="00BC2FE4" w:rsidRPr="00BC2FE4" w:rsidRDefault="00BC2FE4" w:rsidP="00FC7478">
            <w:pPr>
              <w:snapToGrid w:val="0"/>
              <w:spacing w:after="60"/>
            </w:pPr>
          </w:p>
        </w:tc>
        <w:tc>
          <w:tcPr>
            <w:tcW w:w="3052" w:type="dxa"/>
            <w:shd w:val="clear" w:color="auto" w:fill="auto"/>
          </w:tcPr>
          <w:p w:rsidR="00BC2FE4" w:rsidRPr="00BC2FE4" w:rsidRDefault="00BC2FE4" w:rsidP="00FC7478">
            <w:pPr>
              <w:snapToGrid w:val="0"/>
              <w:spacing w:after="60"/>
            </w:pPr>
          </w:p>
        </w:tc>
        <w:tc>
          <w:tcPr>
            <w:tcW w:w="3056" w:type="dxa"/>
            <w:shd w:val="clear" w:color="auto" w:fill="auto"/>
          </w:tcPr>
          <w:p w:rsidR="00BC2FE4" w:rsidRPr="00BC2FE4" w:rsidRDefault="00BC2FE4" w:rsidP="00FC7478">
            <w:pPr>
              <w:snapToGrid w:val="0"/>
              <w:spacing w:after="60"/>
            </w:pPr>
          </w:p>
        </w:tc>
      </w:tr>
    </w:tbl>
    <w:p w:rsidR="00BC2FE4" w:rsidRPr="00BC2FE4" w:rsidRDefault="00BC2FE4" w:rsidP="00BC2FE4">
      <w:pPr>
        <w:tabs>
          <w:tab w:val="left" w:pos="720"/>
        </w:tabs>
        <w:rPr>
          <w:rFonts w:eastAsia="Batang"/>
          <w:b/>
          <w:lang w:eastAsia="ko-KR"/>
        </w:rPr>
      </w:pPr>
    </w:p>
    <w:p w:rsidR="00BC2FE4" w:rsidRPr="00BC2FE4" w:rsidRDefault="00BC2FE4" w:rsidP="00BC2FE4">
      <w:pPr>
        <w:tabs>
          <w:tab w:val="left" w:pos="1440"/>
        </w:tabs>
        <w:ind w:left="720" w:hanging="720"/>
        <w:rPr>
          <w:b/>
          <w:sz w:val="24"/>
        </w:rPr>
      </w:pPr>
      <w:r w:rsidRPr="00BC2FE4">
        <w:rPr>
          <w:rFonts w:eastAsia="Batang"/>
          <w:b/>
          <w:sz w:val="24"/>
          <w:lang w:eastAsia="ko-KR"/>
        </w:rPr>
        <w:t>9.</w:t>
      </w:r>
      <w:r w:rsidRPr="00BC2FE4">
        <w:rPr>
          <w:rFonts w:eastAsia="Batang"/>
          <w:b/>
          <w:sz w:val="24"/>
          <w:lang w:eastAsia="ko-KR"/>
        </w:rPr>
        <w:tab/>
      </w:r>
      <w:r w:rsidRPr="00BC2FE4">
        <w:rPr>
          <w:b/>
          <w:sz w:val="24"/>
        </w:rPr>
        <w:t xml:space="preserve">Modalità e tempi delle prove interdisciplinari a conclusione delle Unità di apprendimento </w:t>
      </w:r>
    </w:p>
    <w:p w:rsidR="00BC2FE4" w:rsidRPr="00BC2FE4" w:rsidRDefault="00BC2FE4" w:rsidP="00BC2FE4">
      <w:pPr>
        <w:tabs>
          <w:tab w:val="left" w:pos="1440"/>
        </w:tabs>
        <w:ind w:left="720" w:hanging="720"/>
        <w:rPr>
          <w:b/>
        </w:rPr>
      </w:pPr>
    </w:p>
    <w:p w:rsidR="00BC2FE4" w:rsidRPr="00BC2FE4" w:rsidRDefault="00BC2FE4" w:rsidP="00BC2FE4">
      <w:pPr>
        <w:tabs>
          <w:tab w:val="left" w:pos="1440"/>
        </w:tabs>
        <w:ind w:left="720" w:hanging="720"/>
        <w:rPr>
          <w:b/>
        </w:rPr>
      </w:pPr>
    </w:p>
    <w:p w:rsidR="00BC2FE4" w:rsidRPr="00BC2FE4" w:rsidRDefault="00BC2FE4" w:rsidP="00BC2FE4">
      <w:pPr>
        <w:tabs>
          <w:tab w:val="left" w:pos="1440"/>
        </w:tabs>
        <w:ind w:left="720" w:hanging="720"/>
        <w:rPr>
          <w:b/>
        </w:rPr>
      </w:pPr>
    </w:p>
    <w:p w:rsidR="00BC2FE4" w:rsidRPr="00BC2FE4" w:rsidRDefault="00BC2FE4" w:rsidP="00BC2FE4">
      <w:pPr>
        <w:tabs>
          <w:tab w:val="left" w:pos="720"/>
        </w:tabs>
        <w:rPr>
          <w:b/>
          <w:sz w:val="24"/>
        </w:rPr>
      </w:pPr>
      <w:r w:rsidRPr="00BC2FE4">
        <w:rPr>
          <w:b/>
          <w:sz w:val="24"/>
        </w:rPr>
        <w:t>10.</w:t>
      </w:r>
      <w:r w:rsidRPr="00BC2FE4">
        <w:rPr>
          <w:b/>
          <w:sz w:val="24"/>
        </w:rPr>
        <w:tab/>
        <w:t>Modalità di Recupero e Potenziamento</w:t>
      </w:r>
    </w:p>
    <w:p w:rsidR="00BC2FE4" w:rsidRPr="00BC2FE4" w:rsidRDefault="00BC2FE4" w:rsidP="00BC2FE4">
      <w:pPr>
        <w:rPr>
          <w:b/>
        </w:rPr>
      </w:pPr>
    </w:p>
    <w:p w:rsidR="00BC2FE4" w:rsidRPr="00BC2FE4" w:rsidRDefault="00BC2FE4" w:rsidP="00BC2FE4">
      <w:pPr>
        <w:rPr>
          <w:b/>
        </w:rPr>
      </w:pPr>
    </w:p>
    <w:p w:rsidR="00BC2FE4" w:rsidRPr="00BC2FE4" w:rsidRDefault="00BC2FE4" w:rsidP="00BC2FE4">
      <w:pPr>
        <w:tabs>
          <w:tab w:val="left" w:pos="1440"/>
        </w:tabs>
        <w:ind w:left="720" w:hanging="720"/>
        <w:rPr>
          <w:b/>
        </w:rPr>
      </w:pPr>
    </w:p>
    <w:p w:rsidR="00BC2FE4" w:rsidRPr="00BC2FE4" w:rsidRDefault="00BC2FE4" w:rsidP="00BC2FE4">
      <w:pPr>
        <w:tabs>
          <w:tab w:val="left" w:pos="720"/>
        </w:tabs>
        <w:rPr>
          <w:b/>
          <w:sz w:val="24"/>
        </w:rPr>
      </w:pPr>
      <w:r w:rsidRPr="00BC2FE4">
        <w:rPr>
          <w:b/>
          <w:sz w:val="24"/>
        </w:rPr>
        <w:t>11.</w:t>
      </w:r>
      <w:r w:rsidRPr="00BC2FE4">
        <w:rPr>
          <w:b/>
          <w:sz w:val="24"/>
        </w:rPr>
        <w:tab/>
        <w:t>Modalità di Verifica e di Valutazione</w:t>
      </w:r>
    </w:p>
    <w:p w:rsidR="00BC2FE4" w:rsidRPr="00BC2FE4" w:rsidRDefault="00BC2FE4" w:rsidP="00BC2FE4">
      <w:pPr>
        <w:rPr>
          <w:b/>
        </w:rPr>
      </w:pPr>
    </w:p>
    <w:p w:rsidR="00BC2FE4" w:rsidRPr="00BC2FE4" w:rsidRDefault="00BC2FE4" w:rsidP="00BC2FE4">
      <w:pPr>
        <w:rPr>
          <w:b/>
        </w:rPr>
      </w:pPr>
    </w:p>
    <w:p w:rsidR="00BC2FE4" w:rsidRPr="00BC2FE4" w:rsidRDefault="00BC2FE4" w:rsidP="00BC2FE4">
      <w:pPr>
        <w:rPr>
          <w:b/>
        </w:rPr>
      </w:pPr>
    </w:p>
    <w:p w:rsidR="00BC2FE4" w:rsidRPr="00BC2FE4" w:rsidRDefault="00BC2FE4" w:rsidP="00BC2FE4"/>
    <w:p w:rsidR="00BC2FE4" w:rsidRPr="00BC2FE4" w:rsidRDefault="00BC2FE4" w:rsidP="00BC2FE4"/>
    <w:p w:rsidR="00BC2FE4" w:rsidRPr="00BC2FE4" w:rsidRDefault="00BC2FE4" w:rsidP="00BC2FE4">
      <w:r w:rsidRPr="00BC2FE4">
        <w:t xml:space="preserve">DATA DI APPROVAZIONE    </w:t>
      </w:r>
      <w:r>
        <w:t>______________________________________</w:t>
      </w:r>
    </w:p>
    <w:p w:rsidR="00BC2FE4" w:rsidRPr="00BC2FE4" w:rsidRDefault="00BC2FE4" w:rsidP="00BC2FE4">
      <w:pPr>
        <w:pStyle w:val="Intestazione"/>
        <w:tabs>
          <w:tab w:val="clear" w:pos="4819"/>
          <w:tab w:val="clear" w:pos="9638"/>
        </w:tabs>
        <w:rPr>
          <w:rFonts w:ascii="Times New Roman" w:hAnsi="Times New Roman" w:cs="Times New Roman"/>
        </w:rPr>
      </w:pPr>
    </w:p>
    <w:p w:rsidR="00BC2FE4" w:rsidRPr="00BC2FE4" w:rsidRDefault="00BC2FE4" w:rsidP="00BC2FE4">
      <w:pPr>
        <w:pStyle w:val="Intestazione"/>
        <w:tabs>
          <w:tab w:val="clear" w:pos="4819"/>
          <w:tab w:val="clear" w:pos="9638"/>
        </w:tabs>
        <w:rPr>
          <w:rFonts w:ascii="Times New Roman" w:hAnsi="Times New Roman" w:cs="Times New Roman"/>
        </w:rPr>
      </w:pPr>
    </w:p>
    <w:p w:rsidR="00BC2FE4" w:rsidRPr="00BC2FE4" w:rsidRDefault="00BC2FE4" w:rsidP="00BC2FE4">
      <w:pPr>
        <w:pStyle w:val="Intestazione"/>
        <w:tabs>
          <w:tab w:val="clear" w:pos="4819"/>
          <w:tab w:val="clear" w:pos="9638"/>
          <w:tab w:val="center" w:pos="6804"/>
        </w:tabs>
        <w:rPr>
          <w:rFonts w:ascii="Times New Roman" w:hAnsi="Times New Roman" w:cs="Times New Roman"/>
        </w:rPr>
      </w:pPr>
      <w:r w:rsidRPr="00BC2FE4">
        <w:rPr>
          <w:rFonts w:ascii="Times New Roman" w:hAnsi="Times New Roman" w:cs="Times New Roman"/>
        </w:rPr>
        <w:t>IL COORDINATORE DEL CONSIGLIO DI CLASSE _______________________</w:t>
      </w:r>
    </w:p>
    <w:p w:rsidR="00BC2FE4" w:rsidRPr="00BC2FE4" w:rsidRDefault="00BC2FE4" w:rsidP="00BC2FE4">
      <w:pPr>
        <w:pStyle w:val="Intestazione"/>
        <w:tabs>
          <w:tab w:val="clear" w:pos="4819"/>
          <w:tab w:val="clear" w:pos="9638"/>
          <w:tab w:val="center" w:pos="6804"/>
        </w:tabs>
        <w:rPr>
          <w:rFonts w:ascii="Times New Roman" w:hAnsi="Times New Roman" w:cs="Times New Roman"/>
        </w:rPr>
      </w:pPr>
    </w:p>
    <w:p w:rsidR="00BC2FE4" w:rsidRPr="00BC2FE4" w:rsidRDefault="00BC2FE4" w:rsidP="00BC2FE4">
      <w:pPr>
        <w:pStyle w:val="Intestazione"/>
        <w:tabs>
          <w:tab w:val="clear" w:pos="4819"/>
          <w:tab w:val="clear" w:pos="9638"/>
          <w:tab w:val="center" w:pos="6804"/>
        </w:tabs>
        <w:rPr>
          <w:rFonts w:ascii="Times New Roman" w:hAnsi="Times New Roman" w:cs="Times New Roman"/>
        </w:rPr>
      </w:pPr>
      <w:r w:rsidRPr="00BC2FE4">
        <w:rPr>
          <w:rFonts w:ascii="Times New Roman" w:hAnsi="Times New Roman" w:cs="Times New Roman"/>
        </w:rPr>
        <w:t>Il DOCENTE DNL ________________________________</w:t>
      </w:r>
    </w:p>
    <w:p w:rsidR="00BC2FE4" w:rsidRPr="00BC2FE4" w:rsidRDefault="00BC2FE4" w:rsidP="00BC2FE4">
      <w:pPr>
        <w:pStyle w:val="Intestazione"/>
        <w:tabs>
          <w:tab w:val="clear" w:pos="4819"/>
          <w:tab w:val="clear" w:pos="9638"/>
          <w:tab w:val="center" w:pos="6804"/>
        </w:tabs>
        <w:rPr>
          <w:rFonts w:ascii="Times New Roman" w:hAnsi="Times New Roman" w:cs="Times New Roman"/>
        </w:rPr>
      </w:pPr>
    </w:p>
    <w:p w:rsidR="00BC2FE4" w:rsidRPr="00BC2FE4" w:rsidRDefault="00BC2FE4" w:rsidP="00BC2FE4">
      <w:pPr>
        <w:pStyle w:val="Intestazione"/>
        <w:tabs>
          <w:tab w:val="clear" w:pos="4819"/>
          <w:tab w:val="clear" w:pos="9638"/>
          <w:tab w:val="center" w:pos="6804"/>
        </w:tabs>
        <w:rPr>
          <w:rFonts w:ascii="Times New Roman" w:hAnsi="Times New Roman" w:cs="Times New Roman"/>
        </w:rPr>
      </w:pPr>
      <w:r w:rsidRPr="00BC2FE4">
        <w:rPr>
          <w:rFonts w:ascii="Times New Roman" w:hAnsi="Times New Roman" w:cs="Times New Roman"/>
        </w:rPr>
        <w:t>IL DOCENTE DI LINGUA STRANIERA _________________________</w:t>
      </w:r>
    </w:p>
    <w:p w:rsidR="00BC2FE4" w:rsidRPr="00BC2FE4" w:rsidRDefault="00BC2FE4" w:rsidP="00BC2FE4">
      <w:pPr>
        <w:pStyle w:val="Intestazione"/>
        <w:tabs>
          <w:tab w:val="clear" w:pos="4819"/>
          <w:tab w:val="clear" w:pos="9638"/>
          <w:tab w:val="center" w:pos="6804"/>
        </w:tabs>
        <w:rPr>
          <w:rFonts w:ascii="Times New Roman" w:hAnsi="Times New Roman" w:cs="Times New Roman"/>
        </w:rPr>
      </w:pPr>
    </w:p>
    <w:p w:rsidR="00BC2FE4" w:rsidRPr="00BC2FE4" w:rsidRDefault="00BC2FE4" w:rsidP="00BC2FE4">
      <w:pPr>
        <w:pStyle w:val="Intestazione"/>
        <w:tabs>
          <w:tab w:val="clear" w:pos="4819"/>
          <w:tab w:val="clear" w:pos="9638"/>
          <w:tab w:val="center" w:pos="6804"/>
        </w:tabs>
        <w:rPr>
          <w:rFonts w:ascii="Times New Roman" w:hAnsi="Times New Roman" w:cs="Times New Roman"/>
        </w:rPr>
      </w:pPr>
    </w:p>
    <w:p w:rsidR="00BC2FE4" w:rsidRPr="00BC2FE4" w:rsidRDefault="00BC2FE4" w:rsidP="00BC2FE4">
      <w:pPr>
        <w:tabs>
          <w:tab w:val="center" w:pos="2268"/>
          <w:tab w:val="center" w:pos="4819"/>
          <w:tab w:val="left" w:pos="5895"/>
          <w:tab w:val="right" w:pos="9638"/>
        </w:tabs>
        <w:rPr>
          <w:rFonts w:eastAsia="Verdana"/>
        </w:rPr>
      </w:pPr>
      <w:r w:rsidRPr="00BC2FE4">
        <w:tab/>
      </w:r>
      <w:r w:rsidRPr="00BC2FE4">
        <w:tab/>
      </w:r>
      <w:r w:rsidRPr="00BC2FE4">
        <w:tab/>
        <w:t>IL DIRIGENTE SCOLASTICO</w:t>
      </w:r>
    </w:p>
    <w:p w:rsidR="00BC2FE4" w:rsidRPr="00BC2FE4" w:rsidRDefault="00BC2FE4" w:rsidP="00BC2FE4">
      <w:pPr>
        <w:tabs>
          <w:tab w:val="center" w:pos="2268"/>
          <w:tab w:val="center" w:pos="4819"/>
          <w:tab w:val="left" w:pos="5895"/>
          <w:tab w:val="right" w:pos="9638"/>
        </w:tabs>
      </w:pPr>
      <w:r w:rsidRPr="00BC2FE4">
        <w:rPr>
          <w:rFonts w:eastAsia="Verdana"/>
        </w:rPr>
        <w:t xml:space="preserve">             </w:t>
      </w:r>
    </w:p>
    <w:p w:rsidR="00BC2FE4" w:rsidRPr="00BC2FE4" w:rsidRDefault="00BC2FE4" w:rsidP="00BC2FE4">
      <w:pPr>
        <w:jc w:val="both"/>
      </w:pPr>
      <w:r w:rsidRPr="00BC2FE4">
        <w:tab/>
      </w:r>
      <w:r w:rsidRPr="00BC2FE4">
        <w:tab/>
        <w:t xml:space="preserve">                                                                           _____________________</w:t>
      </w:r>
    </w:p>
    <w:p w:rsidR="00BC2FE4" w:rsidRPr="00C11B03" w:rsidRDefault="00BC2FE4" w:rsidP="00C11B03">
      <w:r>
        <w:tab/>
      </w:r>
      <w:r>
        <w:tab/>
      </w:r>
      <w:r>
        <w:tab/>
      </w:r>
      <w:r>
        <w:tab/>
      </w:r>
      <w:r>
        <w:tab/>
      </w:r>
      <w:r>
        <w:tab/>
      </w:r>
      <w:r>
        <w:tab/>
      </w:r>
      <w:r>
        <w:tab/>
        <w:t>___________________________________</w:t>
      </w:r>
    </w:p>
    <w:sectPr w:rsidR="00BC2FE4" w:rsidRPr="00C11B03" w:rsidSect="00E472D0">
      <w:headerReference w:type="first" r:id="rId7"/>
      <w:footerReference w:type="first" r:id="rId8"/>
      <w:pgSz w:w="11906" w:h="16838"/>
      <w:pgMar w:top="1417" w:right="1134" w:bottom="1134" w:left="1134" w:header="708"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87E" w:rsidRDefault="00BF787E" w:rsidP="00BF787E">
      <w:r>
        <w:separator/>
      </w:r>
    </w:p>
  </w:endnote>
  <w:endnote w:type="continuationSeparator" w:id="0">
    <w:p w:rsidR="00BF787E" w:rsidRDefault="00BF787E" w:rsidP="00BF7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TE18289B0t00">
    <w:altName w:val="MS Gothic"/>
    <w:charset w:val="80"/>
    <w:family w:val="auto"/>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2D0" w:rsidRDefault="00C11B03">
    <w:pPr>
      <w:pStyle w:val="Pidipagina"/>
    </w:pPr>
    <w:r>
      <w:t>PRG07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87E" w:rsidRDefault="00BF787E" w:rsidP="00BF787E">
      <w:r>
        <w:separator/>
      </w:r>
    </w:p>
  </w:footnote>
  <w:footnote w:type="continuationSeparator" w:id="0">
    <w:p w:rsidR="00BF787E" w:rsidRDefault="00BF787E" w:rsidP="00BF7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87E" w:rsidRDefault="00BF787E">
    <w:pPr>
      <w:pStyle w:val="Intestazione"/>
    </w:pPr>
    <w:r>
      <w:rPr>
        <w:noProof/>
        <w:lang w:eastAsia="it-IT"/>
      </w:rPr>
      <w:drawing>
        <wp:anchor distT="0" distB="0" distL="0" distR="0" simplePos="0" relativeHeight="251658240" behindDoc="0" locked="0" layoutInCell="1" allowOverlap="1">
          <wp:simplePos x="0" y="0"/>
          <wp:positionH relativeFrom="column">
            <wp:posOffset>-330835</wp:posOffset>
          </wp:positionH>
          <wp:positionV relativeFrom="paragraph">
            <wp:posOffset>-34290</wp:posOffset>
          </wp:positionV>
          <wp:extent cx="6832600" cy="1328420"/>
          <wp:effectExtent l="0" t="0" r="6350" b="5080"/>
          <wp:wrapSquare wrapText="larges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2600" cy="13284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795" w:hanging="360"/>
      </w:pPr>
      <w:rPr>
        <w:rFonts w:ascii="Symbol" w:hAnsi="Symbol" w:cs="Symbol"/>
      </w:rPr>
    </w:lvl>
    <w:lvl w:ilvl="1">
      <w:start w:val="1"/>
      <w:numFmt w:val="bullet"/>
      <w:lvlText w:val="o"/>
      <w:lvlJc w:val="left"/>
      <w:pPr>
        <w:tabs>
          <w:tab w:val="num" w:pos="0"/>
        </w:tabs>
        <w:ind w:left="1515" w:hanging="360"/>
      </w:pPr>
      <w:rPr>
        <w:rFonts w:ascii="Courier New" w:hAnsi="Courier New" w:cs="Courier New"/>
      </w:rPr>
    </w:lvl>
    <w:lvl w:ilvl="2">
      <w:start w:val="1"/>
      <w:numFmt w:val="bullet"/>
      <w:lvlText w:val=""/>
      <w:lvlJc w:val="left"/>
      <w:pPr>
        <w:tabs>
          <w:tab w:val="num" w:pos="0"/>
        </w:tabs>
        <w:ind w:left="2235" w:hanging="360"/>
      </w:pPr>
      <w:rPr>
        <w:rFonts w:ascii="Wingdings" w:hAnsi="Wingdings" w:cs="Wingdings"/>
      </w:rPr>
    </w:lvl>
    <w:lvl w:ilvl="3">
      <w:start w:val="1"/>
      <w:numFmt w:val="bullet"/>
      <w:lvlText w:val=""/>
      <w:lvlJc w:val="left"/>
      <w:pPr>
        <w:tabs>
          <w:tab w:val="num" w:pos="0"/>
        </w:tabs>
        <w:ind w:left="2955" w:hanging="360"/>
      </w:pPr>
      <w:rPr>
        <w:rFonts w:ascii="Symbol" w:hAnsi="Symbol" w:cs="Symbol"/>
      </w:rPr>
    </w:lvl>
    <w:lvl w:ilvl="4">
      <w:start w:val="1"/>
      <w:numFmt w:val="bullet"/>
      <w:lvlText w:val="o"/>
      <w:lvlJc w:val="left"/>
      <w:pPr>
        <w:tabs>
          <w:tab w:val="num" w:pos="0"/>
        </w:tabs>
        <w:ind w:left="3675" w:hanging="360"/>
      </w:pPr>
      <w:rPr>
        <w:rFonts w:ascii="Courier New" w:hAnsi="Courier New" w:cs="Courier New"/>
      </w:rPr>
    </w:lvl>
    <w:lvl w:ilvl="5">
      <w:start w:val="1"/>
      <w:numFmt w:val="bullet"/>
      <w:lvlText w:val=""/>
      <w:lvlJc w:val="left"/>
      <w:pPr>
        <w:tabs>
          <w:tab w:val="num" w:pos="0"/>
        </w:tabs>
        <w:ind w:left="4395" w:hanging="360"/>
      </w:pPr>
      <w:rPr>
        <w:rFonts w:ascii="Wingdings" w:hAnsi="Wingdings" w:cs="Wingdings"/>
      </w:rPr>
    </w:lvl>
    <w:lvl w:ilvl="6">
      <w:start w:val="1"/>
      <w:numFmt w:val="bullet"/>
      <w:lvlText w:val=""/>
      <w:lvlJc w:val="left"/>
      <w:pPr>
        <w:tabs>
          <w:tab w:val="num" w:pos="0"/>
        </w:tabs>
        <w:ind w:left="5115" w:hanging="360"/>
      </w:pPr>
      <w:rPr>
        <w:rFonts w:ascii="Symbol" w:hAnsi="Symbol" w:cs="Symbol"/>
      </w:rPr>
    </w:lvl>
    <w:lvl w:ilvl="7">
      <w:start w:val="1"/>
      <w:numFmt w:val="bullet"/>
      <w:lvlText w:val="o"/>
      <w:lvlJc w:val="left"/>
      <w:pPr>
        <w:tabs>
          <w:tab w:val="num" w:pos="0"/>
        </w:tabs>
        <w:ind w:left="5835" w:hanging="360"/>
      </w:pPr>
      <w:rPr>
        <w:rFonts w:ascii="Courier New" w:hAnsi="Courier New" w:cs="Courier New"/>
      </w:rPr>
    </w:lvl>
    <w:lvl w:ilvl="8">
      <w:start w:val="1"/>
      <w:numFmt w:val="bullet"/>
      <w:lvlText w:val=""/>
      <w:lvlJc w:val="left"/>
      <w:pPr>
        <w:tabs>
          <w:tab w:val="num" w:pos="0"/>
        </w:tabs>
        <w:ind w:left="6555"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571" w:hanging="360"/>
      </w:pPr>
      <w:rPr>
        <w:rFonts w:ascii="Symbol" w:hAnsi="Symbol" w:cs="Symbol"/>
      </w:rPr>
    </w:lvl>
    <w:lvl w:ilvl="1">
      <w:start w:val="1"/>
      <w:numFmt w:val="bullet"/>
      <w:lvlText w:val="o"/>
      <w:lvlJc w:val="left"/>
      <w:pPr>
        <w:tabs>
          <w:tab w:val="num" w:pos="0"/>
        </w:tabs>
        <w:ind w:left="2291" w:hanging="360"/>
      </w:pPr>
      <w:rPr>
        <w:rFonts w:ascii="Courier New" w:hAnsi="Courier New" w:cs="Courier New"/>
      </w:rPr>
    </w:lvl>
    <w:lvl w:ilvl="2">
      <w:start w:val="1"/>
      <w:numFmt w:val="bullet"/>
      <w:lvlText w:val=""/>
      <w:lvlJc w:val="left"/>
      <w:pPr>
        <w:tabs>
          <w:tab w:val="num" w:pos="0"/>
        </w:tabs>
        <w:ind w:left="3011" w:hanging="360"/>
      </w:pPr>
      <w:rPr>
        <w:rFonts w:ascii="Wingdings" w:hAnsi="Wingdings" w:cs="Wingdings"/>
      </w:rPr>
    </w:lvl>
    <w:lvl w:ilvl="3">
      <w:start w:val="1"/>
      <w:numFmt w:val="bullet"/>
      <w:lvlText w:val=""/>
      <w:lvlJc w:val="left"/>
      <w:pPr>
        <w:tabs>
          <w:tab w:val="num" w:pos="0"/>
        </w:tabs>
        <w:ind w:left="3731" w:hanging="360"/>
      </w:pPr>
      <w:rPr>
        <w:rFonts w:ascii="Symbol" w:hAnsi="Symbol" w:cs="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cs="Wingdings"/>
      </w:rPr>
    </w:lvl>
    <w:lvl w:ilvl="6">
      <w:start w:val="1"/>
      <w:numFmt w:val="bullet"/>
      <w:lvlText w:val=""/>
      <w:lvlJc w:val="left"/>
      <w:pPr>
        <w:tabs>
          <w:tab w:val="num" w:pos="0"/>
        </w:tabs>
        <w:ind w:left="5891" w:hanging="360"/>
      </w:pPr>
      <w:rPr>
        <w:rFonts w:ascii="Symbol" w:hAnsi="Symbol" w:cs="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F5B"/>
    <w:rsid w:val="000C3304"/>
    <w:rsid w:val="001B5F5B"/>
    <w:rsid w:val="002A58F4"/>
    <w:rsid w:val="00435E25"/>
    <w:rsid w:val="005F1E31"/>
    <w:rsid w:val="006C296A"/>
    <w:rsid w:val="00735491"/>
    <w:rsid w:val="007779D6"/>
    <w:rsid w:val="007B112E"/>
    <w:rsid w:val="008F5FD6"/>
    <w:rsid w:val="00BC2FE4"/>
    <w:rsid w:val="00BF787E"/>
    <w:rsid w:val="00C11B03"/>
    <w:rsid w:val="00E472D0"/>
    <w:rsid w:val="00EF1C37"/>
    <w:rsid w:val="00FB375B"/>
    <w:rsid w:val="00FC18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4D81A558-B89F-4CAF-A8D2-FED76B012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3549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F787E"/>
    <w:pPr>
      <w:tabs>
        <w:tab w:val="center" w:pos="4819"/>
        <w:tab w:val="right" w:pos="9638"/>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BF787E"/>
  </w:style>
  <w:style w:type="paragraph" w:styleId="Pidipagina">
    <w:name w:val="footer"/>
    <w:basedOn w:val="Normale"/>
    <w:link w:val="PidipaginaCarattere"/>
    <w:uiPriority w:val="99"/>
    <w:unhideWhenUsed/>
    <w:rsid w:val="00BF787E"/>
    <w:pPr>
      <w:tabs>
        <w:tab w:val="center" w:pos="4819"/>
        <w:tab w:val="right" w:pos="9638"/>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BF787E"/>
  </w:style>
  <w:style w:type="table" w:styleId="Grigliatabella">
    <w:name w:val="Table Grid"/>
    <w:basedOn w:val="Tabellanormale"/>
    <w:uiPriority w:val="39"/>
    <w:rsid w:val="002A5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Normale"/>
    <w:rsid w:val="00BC2FE4"/>
    <w:pPr>
      <w:widowControl w:val="0"/>
      <w:suppressAutoHyphens/>
      <w:overflowPunct/>
      <w:autoSpaceDE/>
      <w:autoSpaceDN/>
      <w:adjustRightInd/>
      <w:textAlignment w:val="auto"/>
    </w:pPr>
    <w:rPr>
      <w:rFonts w:eastAsia="Arial" w:cs="Arial"/>
      <w:kern w:val="1"/>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813</Words>
  <Characters>4638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Cutuli</dc:creator>
  <cp:keywords/>
  <dc:description/>
  <cp:lastModifiedBy>Laura Cutuli</cp:lastModifiedBy>
  <cp:revision>7</cp:revision>
  <cp:lastPrinted>2018-09-10T04:23:00Z</cp:lastPrinted>
  <dcterms:created xsi:type="dcterms:W3CDTF">2018-09-11T04:38:00Z</dcterms:created>
  <dcterms:modified xsi:type="dcterms:W3CDTF">2018-09-11T04:49:00Z</dcterms:modified>
</cp:coreProperties>
</file>